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D25" w:rsidRPr="00B160BE" w:rsidRDefault="00443D25" w:rsidP="002C618C">
      <w:pPr>
        <w:ind w:right="-141"/>
        <w:rPr>
          <w:sz w:val="24"/>
          <w:szCs w:val="24"/>
        </w:rPr>
      </w:pPr>
      <w:r w:rsidRPr="00B160BE">
        <w:rPr>
          <w:sz w:val="24"/>
          <w:szCs w:val="24"/>
        </w:rPr>
        <w:t xml:space="preserve">"ZATWIERDZAM" </w:t>
      </w:r>
      <w:r w:rsidRPr="00B160BE">
        <w:rPr>
          <w:sz w:val="24"/>
          <w:szCs w:val="24"/>
        </w:rPr>
        <w:tab/>
      </w:r>
      <w:r w:rsidRPr="00B160BE">
        <w:rPr>
          <w:sz w:val="24"/>
          <w:szCs w:val="24"/>
        </w:rPr>
        <w:tab/>
      </w:r>
      <w:r w:rsidRPr="00B160BE">
        <w:rPr>
          <w:sz w:val="24"/>
          <w:szCs w:val="24"/>
        </w:rPr>
        <w:tab/>
      </w:r>
      <w:r w:rsidRPr="00B160BE">
        <w:rPr>
          <w:sz w:val="24"/>
          <w:szCs w:val="24"/>
        </w:rPr>
        <w:tab/>
      </w:r>
      <w:r w:rsidRPr="00B160BE">
        <w:rPr>
          <w:sz w:val="24"/>
          <w:szCs w:val="24"/>
        </w:rPr>
        <w:tab/>
      </w:r>
      <w:r w:rsidRPr="00B160BE">
        <w:rPr>
          <w:sz w:val="24"/>
          <w:szCs w:val="24"/>
        </w:rPr>
        <w:tab/>
        <w:t xml:space="preserve">Rzeszów, dnia </w:t>
      </w:r>
      <w:r w:rsidR="006B3FE7">
        <w:rPr>
          <w:sz w:val="24"/>
          <w:szCs w:val="24"/>
        </w:rPr>
        <w:t>2</w:t>
      </w:r>
      <w:r w:rsidR="006C308C">
        <w:rPr>
          <w:sz w:val="24"/>
          <w:szCs w:val="24"/>
        </w:rPr>
        <w:t>3</w:t>
      </w:r>
      <w:r w:rsidRPr="00B160BE">
        <w:rPr>
          <w:sz w:val="24"/>
          <w:szCs w:val="24"/>
        </w:rPr>
        <w:t xml:space="preserve"> stycznia 2023 r.</w:t>
      </w:r>
    </w:p>
    <w:p w:rsidR="00443D25" w:rsidRPr="00B160BE" w:rsidRDefault="00443D25" w:rsidP="002C618C">
      <w:pPr>
        <w:ind w:right="-141"/>
        <w:rPr>
          <w:sz w:val="24"/>
          <w:szCs w:val="24"/>
        </w:rPr>
      </w:pPr>
    </w:p>
    <w:p w:rsidR="00443D25" w:rsidRPr="00B160BE" w:rsidRDefault="00443D25" w:rsidP="002C618C">
      <w:pPr>
        <w:ind w:right="-141"/>
        <w:rPr>
          <w:sz w:val="24"/>
          <w:szCs w:val="24"/>
        </w:rPr>
      </w:pPr>
    </w:p>
    <w:p w:rsidR="00443D25" w:rsidRPr="00B160BE" w:rsidRDefault="00443D25" w:rsidP="002C618C">
      <w:pPr>
        <w:ind w:right="-141"/>
        <w:rPr>
          <w:sz w:val="24"/>
          <w:szCs w:val="24"/>
        </w:rPr>
      </w:pPr>
    </w:p>
    <w:p w:rsidR="00443D25" w:rsidRPr="00B160BE" w:rsidRDefault="00443D25" w:rsidP="002C618C">
      <w:pPr>
        <w:rPr>
          <w:sz w:val="24"/>
          <w:szCs w:val="24"/>
        </w:rPr>
      </w:pPr>
      <w:r w:rsidRPr="00B160BE">
        <w:rPr>
          <w:sz w:val="24"/>
          <w:szCs w:val="24"/>
        </w:rPr>
        <w:t xml:space="preserve">L.dz. A – </w:t>
      </w:r>
      <w:r w:rsidR="001A4872" w:rsidRPr="00B160BE">
        <w:rPr>
          <w:sz w:val="24"/>
          <w:szCs w:val="24"/>
        </w:rPr>
        <w:t>59/</w:t>
      </w:r>
      <w:r w:rsidRPr="00B160BE">
        <w:rPr>
          <w:sz w:val="24"/>
          <w:szCs w:val="24"/>
        </w:rPr>
        <w:t>2023</w:t>
      </w:r>
    </w:p>
    <w:p w:rsidR="004F3F89" w:rsidRDefault="004F3F89" w:rsidP="002C618C">
      <w:pPr>
        <w:spacing w:line="240" w:lineRule="auto"/>
        <w:jc w:val="center"/>
        <w:rPr>
          <w:b/>
          <w:bCs/>
          <w:szCs w:val="28"/>
        </w:rPr>
      </w:pPr>
    </w:p>
    <w:p w:rsidR="004F3F89" w:rsidRDefault="004F3F89" w:rsidP="002C618C">
      <w:pPr>
        <w:spacing w:line="240" w:lineRule="auto"/>
        <w:jc w:val="center"/>
        <w:rPr>
          <w:b/>
          <w:bCs/>
          <w:szCs w:val="28"/>
        </w:rPr>
      </w:pPr>
    </w:p>
    <w:p w:rsidR="00443D25" w:rsidRPr="00B160BE" w:rsidRDefault="00443D25" w:rsidP="002C618C">
      <w:pPr>
        <w:spacing w:line="240" w:lineRule="auto"/>
        <w:jc w:val="center"/>
        <w:rPr>
          <w:b/>
          <w:bCs/>
          <w:szCs w:val="28"/>
        </w:rPr>
      </w:pPr>
      <w:r w:rsidRPr="00B160BE">
        <w:rPr>
          <w:b/>
          <w:bCs/>
          <w:szCs w:val="28"/>
        </w:rPr>
        <w:t>SPRAWOZDANIE</w:t>
      </w:r>
    </w:p>
    <w:p w:rsidR="00443D25" w:rsidRPr="00B160BE" w:rsidRDefault="00443D25" w:rsidP="002C618C">
      <w:pPr>
        <w:spacing w:line="240" w:lineRule="auto"/>
        <w:jc w:val="center"/>
        <w:rPr>
          <w:b/>
          <w:bCs/>
          <w:sz w:val="24"/>
          <w:szCs w:val="24"/>
        </w:rPr>
      </w:pPr>
      <w:r w:rsidRPr="00B160BE">
        <w:rPr>
          <w:b/>
          <w:bCs/>
          <w:sz w:val="24"/>
          <w:szCs w:val="24"/>
        </w:rPr>
        <w:t>Z DZIAŁALNOŚCI KONTROLNEJ WYDZIAŁU KONTROLI</w:t>
      </w:r>
    </w:p>
    <w:p w:rsidR="004F3F89" w:rsidRDefault="00443D25" w:rsidP="004F3F89">
      <w:pPr>
        <w:spacing w:line="240" w:lineRule="auto"/>
        <w:jc w:val="center"/>
        <w:rPr>
          <w:b/>
          <w:bCs/>
          <w:sz w:val="24"/>
          <w:szCs w:val="24"/>
        </w:rPr>
      </w:pPr>
      <w:r w:rsidRPr="00B160BE">
        <w:rPr>
          <w:b/>
          <w:bCs/>
          <w:sz w:val="24"/>
          <w:szCs w:val="24"/>
        </w:rPr>
        <w:t xml:space="preserve">KOMENDY WOJEWÓDZKIEJ POLICJI W RZESZOWIE </w:t>
      </w:r>
    </w:p>
    <w:p w:rsidR="00443D25" w:rsidRPr="00B160BE" w:rsidRDefault="00443D25" w:rsidP="004F3F89">
      <w:pPr>
        <w:spacing w:line="240" w:lineRule="auto"/>
        <w:jc w:val="center"/>
        <w:rPr>
          <w:b/>
          <w:bCs/>
          <w:sz w:val="24"/>
          <w:szCs w:val="24"/>
        </w:rPr>
      </w:pPr>
      <w:r w:rsidRPr="00B160BE">
        <w:rPr>
          <w:b/>
          <w:bCs/>
          <w:sz w:val="24"/>
          <w:szCs w:val="24"/>
        </w:rPr>
        <w:t>W 2022 ROKU</w:t>
      </w:r>
    </w:p>
    <w:p w:rsidR="00443D25" w:rsidRPr="00B160BE" w:rsidRDefault="004F3F89" w:rsidP="00477B92">
      <w:pPr>
        <w:tabs>
          <w:tab w:val="left" w:pos="536"/>
        </w:tabs>
        <w:spacing w:before="360" w:line="240" w:lineRule="auto"/>
        <w:ind w:left="533" w:hanging="601"/>
        <w:rPr>
          <w:spacing w:val="-12"/>
          <w:sz w:val="24"/>
          <w:szCs w:val="24"/>
        </w:rPr>
      </w:pPr>
      <w:r>
        <w:rPr>
          <w:b/>
          <w:bCs/>
          <w:sz w:val="24"/>
          <w:szCs w:val="24"/>
        </w:rPr>
        <w:t>1</w:t>
      </w:r>
      <w:r w:rsidR="00443D25" w:rsidRPr="00B160BE">
        <w:rPr>
          <w:b/>
          <w:bCs/>
          <w:sz w:val="24"/>
          <w:szCs w:val="24"/>
        </w:rPr>
        <w:t xml:space="preserve">. </w:t>
      </w:r>
      <w:r w:rsidR="00443D25" w:rsidRPr="00B160BE">
        <w:rPr>
          <w:b/>
          <w:bCs/>
          <w:spacing w:val="-8"/>
          <w:sz w:val="24"/>
          <w:szCs w:val="24"/>
        </w:rPr>
        <w:tab/>
      </w:r>
      <w:r w:rsidR="00443D25" w:rsidRPr="00B160BE">
        <w:rPr>
          <w:b/>
          <w:bCs/>
          <w:spacing w:val="-12"/>
          <w:sz w:val="24"/>
          <w:szCs w:val="24"/>
        </w:rPr>
        <w:t>LICZBA KONTROLI PRZEPROWADZONYCH W ROKU SPRAWOZDAWCZYM PRZEZ WYDZIAŁ KONTROLI</w:t>
      </w:r>
      <w:r w:rsidR="00443D25" w:rsidRPr="00B160BE">
        <w:rPr>
          <w:b/>
          <w:spacing w:val="-12"/>
          <w:sz w:val="24"/>
          <w:szCs w:val="24"/>
        </w:rPr>
        <w:t xml:space="preserve"> I LICZBA SKIEROWANYCH ZAWIADOMIEŃ.</w:t>
      </w:r>
    </w:p>
    <w:p w:rsidR="00443D25" w:rsidRPr="00B160BE" w:rsidRDefault="00443D25" w:rsidP="004F3F89">
      <w:pPr>
        <w:tabs>
          <w:tab w:val="left" w:pos="540"/>
        </w:tabs>
        <w:spacing w:before="240" w:after="120" w:line="240" w:lineRule="auto"/>
        <w:ind w:firstLine="539"/>
        <w:rPr>
          <w:spacing w:val="-4"/>
          <w:sz w:val="24"/>
          <w:szCs w:val="24"/>
        </w:rPr>
      </w:pPr>
      <w:r w:rsidRPr="00B160BE">
        <w:rPr>
          <w:b/>
          <w:sz w:val="24"/>
          <w:szCs w:val="24"/>
        </w:rPr>
        <w:tab/>
      </w:r>
      <w:r w:rsidRPr="00B160BE">
        <w:rPr>
          <w:spacing w:val="-4"/>
          <w:sz w:val="24"/>
          <w:szCs w:val="24"/>
        </w:rPr>
        <w:t xml:space="preserve">Działalność kontrolna koncentrowała się na wykonaniu zatwierdzonego przez Komendanta Wojewódzkiego Policji w Rzeszowie </w:t>
      </w:r>
      <w:r w:rsidRPr="00B160BE">
        <w:rPr>
          <w:i/>
          <w:spacing w:val="-4"/>
          <w:sz w:val="24"/>
          <w:szCs w:val="24"/>
        </w:rPr>
        <w:t>Planu Kontroli na 2022 r.,</w:t>
      </w:r>
      <w:r w:rsidRPr="00B160BE">
        <w:rPr>
          <w:spacing w:val="-4"/>
          <w:sz w:val="24"/>
          <w:szCs w:val="24"/>
        </w:rPr>
        <w:t xml:space="preserve"> l.dz. A-560/2021 z dnia </w:t>
      </w:r>
      <w:r w:rsidRPr="00B160BE">
        <w:rPr>
          <w:spacing w:val="-4"/>
          <w:sz w:val="24"/>
          <w:szCs w:val="24"/>
        </w:rPr>
        <w:br/>
        <w:t xml:space="preserve">29 listopada 2021 r. (zmienionego dwoma </w:t>
      </w:r>
      <w:r w:rsidRPr="00B160BE">
        <w:rPr>
          <w:i/>
          <w:spacing w:val="-4"/>
          <w:sz w:val="24"/>
          <w:szCs w:val="24"/>
        </w:rPr>
        <w:t>Aneksami</w:t>
      </w:r>
      <w:r w:rsidRPr="00B160BE">
        <w:rPr>
          <w:spacing w:val="-4"/>
          <w:sz w:val="24"/>
          <w:szCs w:val="24"/>
        </w:rPr>
        <w:t xml:space="preserve"> z dni: 4 stycznia 2022 r., l.dz. A-23/2022 oraz 25 października 2022 r., l.dz. A-620/2022). Poza zbadaniem zagadnień ujętych w ww. planie przeprowadzono także, nie ujęte w tym dokumencie, 3 kontrole w trybie uproszczonym. </w:t>
      </w:r>
    </w:p>
    <w:p w:rsidR="00443D25" w:rsidRPr="00B160BE" w:rsidRDefault="00443D25" w:rsidP="004F3F89">
      <w:pPr>
        <w:tabs>
          <w:tab w:val="left" w:pos="540"/>
        </w:tabs>
        <w:spacing w:before="240" w:after="60" w:line="240" w:lineRule="auto"/>
        <w:ind w:firstLine="539"/>
        <w:rPr>
          <w:spacing w:val="-4"/>
          <w:sz w:val="24"/>
          <w:szCs w:val="24"/>
        </w:rPr>
      </w:pPr>
      <w:r w:rsidRPr="00B160BE">
        <w:rPr>
          <w:bCs/>
          <w:spacing w:val="-4"/>
          <w:sz w:val="24"/>
          <w:szCs w:val="24"/>
        </w:rPr>
        <w:t>W</w:t>
      </w:r>
      <w:r w:rsidRPr="00B160BE">
        <w:rPr>
          <w:spacing w:val="-4"/>
          <w:sz w:val="24"/>
          <w:szCs w:val="24"/>
        </w:rPr>
        <w:t xml:space="preserve"> oparciu o </w:t>
      </w:r>
      <w:r w:rsidRPr="00B160BE">
        <w:rPr>
          <w:i/>
          <w:spacing w:val="-4"/>
          <w:sz w:val="24"/>
          <w:szCs w:val="24"/>
        </w:rPr>
        <w:t>Plan Kontroli</w:t>
      </w:r>
      <w:r w:rsidRPr="00B160BE">
        <w:rPr>
          <w:spacing w:val="-4"/>
          <w:sz w:val="24"/>
          <w:szCs w:val="24"/>
        </w:rPr>
        <w:t xml:space="preserve"> </w:t>
      </w:r>
      <w:r w:rsidRPr="00B160BE">
        <w:rPr>
          <w:i/>
          <w:spacing w:val="-4"/>
          <w:sz w:val="24"/>
          <w:szCs w:val="24"/>
        </w:rPr>
        <w:t xml:space="preserve">Wydziału Kontroli KWP w Rzeszowie na 2022 rok </w:t>
      </w:r>
      <w:r w:rsidRPr="00B160BE">
        <w:rPr>
          <w:spacing w:val="-4"/>
          <w:sz w:val="24"/>
          <w:szCs w:val="24"/>
        </w:rPr>
        <w:t xml:space="preserve">oraz polecenia kierownictwa KWP, w okresie sprawozdawczym zrealizowano ogółem </w:t>
      </w:r>
      <w:r w:rsidRPr="00B160BE">
        <w:rPr>
          <w:b/>
          <w:bCs/>
          <w:spacing w:val="-4"/>
          <w:sz w:val="24"/>
          <w:szCs w:val="24"/>
        </w:rPr>
        <w:t xml:space="preserve">48 </w:t>
      </w:r>
      <w:r w:rsidRPr="00B160BE">
        <w:rPr>
          <w:spacing w:val="-4"/>
          <w:sz w:val="24"/>
          <w:szCs w:val="24"/>
        </w:rPr>
        <w:t xml:space="preserve">kontroli </w:t>
      </w:r>
      <w:r w:rsidRPr="00B160BE">
        <w:rPr>
          <w:spacing w:val="-4"/>
          <w:sz w:val="24"/>
          <w:szCs w:val="24"/>
        </w:rPr>
        <w:br/>
        <w:t>w 20 obszarach tematycznych, w tym:</w:t>
      </w:r>
    </w:p>
    <w:p w:rsidR="00443D25" w:rsidRPr="00B160BE" w:rsidRDefault="00443D25" w:rsidP="00C61207">
      <w:pPr>
        <w:numPr>
          <w:ilvl w:val="0"/>
          <w:numId w:val="6"/>
        </w:numPr>
        <w:tabs>
          <w:tab w:val="left" w:pos="540"/>
        </w:tabs>
        <w:spacing w:line="240" w:lineRule="auto"/>
        <w:ind w:left="567" w:hanging="567"/>
        <w:rPr>
          <w:spacing w:val="-4"/>
          <w:sz w:val="24"/>
          <w:szCs w:val="24"/>
        </w:rPr>
      </w:pPr>
      <w:r w:rsidRPr="00B160BE">
        <w:rPr>
          <w:spacing w:val="-4"/>
          <w:sz w:val="24"/>
          <w:szCs w:val="24"/>
        </w:rPr>
        <w:t>45 kontroli w trybie zwykłym (17 obszarów tematycznych),</w:t>
      </w:r>
    </w:p>
    <w:p w:rsidR="00443D25" w:rsidRPr="00B160BE" w:rsidRDefault="00443D25" w:rsidP="00C61207">
      <w:pPr>
        <w:numPr>
          <w:ilvl w:val="0"/>
          <w:numId w:val="6"/>
        </w:numPr>
        <w:tabs>
          <w:tab w:val="left" w:pos="567"/>
        </w:tabs>
        <w:spacing w:line="240" w:lineRule="auto"/>
        <w:ind w:left="567" w:hanging="567"/>
        <w:rPr>
          <w:spacing w:val="-4"/>
          <w:sz w:val="24"/>
          <w:szCs w:val="24"/>
        </w:rPr>
      </w:pPr>
      <w:r w:rsidRPr="00B160BE">
        <w:rPr>
          <w:spacing w:val="-4"/>
          <w:sz w:val="24"/>
          <w:szCs w:val="24"/>
        </w:rPr>
        <w:t xml:space="preserve">3 kontrole w trybie uproszczonym (3 obszary tematyczne) – poza planem kontroli. </w:t>
      </w:r>
    </w:p>
    <w:p w:rsidR="00443D25" w:rsidRPr="00B160BE" w:rsidRDefault="00443D25" w:rsidP="004F3F89">
      <w:pPr>
        <w:tabs>
          <w:tab w:val="left" w:pos="0"/>
        </w:tabs>
        <w:spacing w:before="240" w:after="120" w:line="240" w:lineRule="auto"/>
        <w:ind w:firstLine="567"/>
        <w:rPr>
          <w:spacing w:val="-10"/>
          <w:sz w:val="24"/>
          <w:szCs w:val="24"/>
        </w:rPr>
      </w:pPr>
      <w:r w:rsidRPr="00B160BE">
        <w:rPr>
          <w:spacing w:val="-10"/>
          <w:sz w:val="24"/>
          <w:szCs w:val="24"/>
        </w:rPr>
        <w:t>Ponadto</w:t>
      </w:r>
      <w:r w:rsidR="006C308C">
        <w:rPr>
          <w:spacing w:val="-10"/>
          <w:sz w:val="24"/>
          <w:szCs w:val="24"/>
        </w:rPr>
        <w:t>,</w:t>
      </w:r>
      <w:r w:rsidRPr="00B160BE">
        <w:rPr>
          <w:spacing w:val="-10"/>
          <w:sz w:val="24"/>
          <w:szCs w:val="24"/>
        </w:rPr>
        <w:t xml:space="preserve"> w 2022 roku zostały zakończone </w:t>
      </w:r>
      <w:r w:rsidRPr="00B160BE">
        <w:rPr>
          <w:b/>
          <w:spacing w:val="-10"/>
          <w:sz w:val="24"/>
          <w:szCs w:val="24"/>
        </w:rPr>
        <w:t>2</w:t>
      </w:r>
      <w:r w:rsidRPr="00B160BE">
        <w:rPr>
          <w:spacing w:val="-10"/>
          <w:sz w:val="24"/>
          <w:szCs w:val="24"/>
        </w:rPr>
        <w:t xml:space="preserve"> kontrole rozpoczęte w 2021 roku tj.: 1 w trybie zwykłym (w 1 obszarze tematycznym) ujęta w </w:t>
      </w:r>
      <w:r w:rsidRPr="00B160BE">
        <w:rPr>
          <w:i/>
          <w:spacing w:val="-10"/>
          <w:sz w:val="24"/>
          <w:szCs w:val="24"/>
        </w:rPr>
        <w:t xml:space="preserve">Planie kontroli Wydziału Kontroli KWP w Rzeszowie </w:t>
      </w:r>
      <w:r w:rsidRPr="00B160BE">
        <w:rPr>
          <w:i/>
          <w:spacing w:val="-10"/>
          <w:sz w:val="24"/>
          <w:szCs w:val="24"/>
        </w:rPr>
        <w:br/>
        <w:t>na 2021 rok</w:t>
      </w:r>
      <w:r w:rsidRPr="00B160BE">
        <w:rPr>
          <w:spacing w:val="-10"/>
          <w:sz w:val="24"/>
          <w:szCs w:val="24"/>
        </w:rPr>
        <w:t xml:space="preserve"> oraz 1 w trybie uproszczonym (w 1 obszarze tematycznym) nie ujęta w ww. planie.</w:t>
      </w:r>
    </w:p>
    <w:p w:rsidR="00443D25" w:rsidRPr="00B160BE" w:rsidRDefault="00443D25" w:rsidP="004F3F89">
      <w:pPr>
        <w:tabs>
          <w:tab w:val="left" w:pos="540"/>
        </w:tabs>
        <w:spacing w:before="240" w:after="120" w:line="240" w:lineRule="auto"/>
        <w:rPr>
          <w:sz w:val="24"/>
          <w:szCs w:val="24"/>
        </w:rPr>
      </w:pPr>
      <w:r w:rsidRPr="00B160BE">
        <w:rPr>
          <w:sz w:val="24"/>
          <w:szCs w:val="24"/>
        </w:rPr>
        <w:t>Dane liczbowe dotyczące ww. kontroli oraz wybranych skutków tych kontroli, przedstawia poniższa tabela: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4138"/>
        <w:gridCol w:w="992"/>
        <w:gridCol w:w="1134"/>
        <w:gridCol w:w="851"/>
        <w:gridCol w:w="850"/>
        <w:gridCol w:w="567"/>
      </w:tblGrid>
      <w:tr w:rsidR="00443D25" w:rsidRPr="00EC7BE7" w:rsidTr="004F3F89">
        <w:trPr>
          <w:cantSplit/>
          <w:trHeight w:val="492"/>
        </w:trPr>
        <w:tc>
          <w:tcPr>
            <w:tcW w:w="4678" w:type="dxa"/>
            <w:gridSpan w:val="2"/>
            <w:vMerge w:val="restart"/>
            <w:tcBorders>
              <w:top w:val="double" w:sz="4" w:space="0" w:color="auto"/>
              <w:left w:val="double" w:sz="4" w:space="0" w:color="auto"/>
              <w:right w:val="double" w:sz="4" w:space="0" w:color="auto"/>
              <w:tl2br w:val="single" w:sz="4" w:space="0" w:color="auto"/>
            </w:tcBorders>
            <w:shd w:val="clear" w:color="auto" w:fill="8C8C8C"/>
          </w:tcPr>
          <w:p w:rsidR="00443D25" w:rsidRPr="00EC7BE7" w:rsidRDefault="00443D25" w:rsidP="002C618C">
            <w:pPr>
              <w:spacing w:line="240" w:lineRule="auto"/>
              <w:rPr>
                <w:b/>
                <w:bCs/>
                <w:sz w:val="18"/>
                <w:szCs w:val="18"/>
              </w:rPr>
            </w:pPr>
            <w:r w:rsidRPr="00EC7BE7">
              <w:rPr>
                <w:b/>
                <w:bCs/>
                <w:sz w:val="18"/>
                <w:szCs w:val="18"/>
              </w:rPr>
              <w:t xml:space="preserve">                                                       Kontrole</w:t>
            </w:r>
          </w:p>
          <w:p w:rsidR="00443D25" w:rsidRPr="00EC7BE7" w:rsidRDefault="00443D25" w:rsidP="002C618C">
            <w:pPr>
              <w:spacing w:line="240" w:lineRule="auto"/>
              <w:rPr>
                <w:b/>
                <w:bCs/>
                <w:sz w:val="18"/>
                <w:szCs w:val="18"/>
              </w:rPr>
            </w:pPr>
          </w:p>
          <w:p w:rsidR="00443D25" w:rsidRPr="00EC7BE7" w:rsidRDefault="00443D25" w:rsidP="002C618C">
            <w:pPr>
              <w:spacing w:line="240" w:lineRule="auto"/>
              <w:rPr>
                <w:b/>
                <w:bCs/>
                <w:sz w:val="18"/>
                <w:szCs w:val="18"/>
              </w:rPr>
            </w:pPr>
            <w:r w:rsidRPr="00EC7BE7">
              <w:rPr>
                <w:b/>
                <w:bCs/>
                <w:sz w:val="18"/>
                <w:szCs w:val="18"/>
              </w:rPr>
              <w:t xml:space="preserve">               Liczba</w:t>
            </w:r>
          </w:p>
        </w:tc>
        <w:tc>
          <w:tcPr>
            <w:tcW w:w="3827" w:type="dxa"/>
            <w:gridSpan w:val="4"/>
            <w:tcBorders>
              <w:top w:val="double" w:sz="4" w:space="0" w:color="auto"/>
              <w:left w:val="double" w:sz="4" w:space="0" w:color="auto"/>
              <w:right w:val="double" w:sz="4" w:space="0" w:color="auto"/>
            </w:tcBorders>
            <w:shd w:val="clear" w:color="auto" w:fill="8C8C8C"/>
            <w:vAlign w:val="center"/>
          </w:tcPr>
          <w:p w:rsidR="00443D25" w:rsidRPr="00EC7BE7" w:rsidRDefault="00443D25" w:rsidP="004F3F89">
            <w:pPr>
              <w:spacing w:line="240" w:lineRule="auto"/>
              <w:jc w:val="center"/>
              <w:rPr>
                <w:b/>
                <w:bCs/>
                <w:sz w:val="18"/>
                <w:szCs w:val="18"/>
              </w:rPr>
            </w:pPr>
            <w:r w:rsidRPr="00EC7BE7">
              <w:rPr>
                <w:b/>
                <w:bCs/>
                <w:sz w:val="18"/>
                <w:szCs w:val="18"/>
              </w:rPr>
              <w:t>Kontrole</w:t>
            </w:r>
          </w:p>
        </w:tc>
        <w:tc>
          <w:tcPr>
            <w:tcW w:w="567" w:type="dxa"/>
            <w:vMerge w:val="restart"/>
            <w:tcBorders>
              <w:top w:val="double" w:sz="4" w:space="0" w:color="auto"/>
              <w:left w:val="double" w:sz="4" w:space="0" w:color="auto"/>
              <w:right w:val="double" w:sz="4" w:space="0" w:color="auto"/>
            </w:tcBorders>
            <w:shd w:val="clear" w:color="auto" w:fill="8C8C8C"/>
            <w:textDirection w:val="btLr"/>
          </w:tcPr>
          <w:p w:rsidR="00443D25" w:rsidRPr="00EC7BE7" w:rsidRDefault="00443D25" w:rsidP="002C618C">
            <w:pPr>
              <w:jc w:val="center"/>
              <w:rPr>
                <w:b/>
                <w:bCs/>
                <w:sz w:val="18"/>
                <w:szCs w:val="18"/>
              </w:rPr>
            </w:pPr>
            <w:r w:rsidRPr="00EC7BE7">
              <w:rPr>
                <w:b/>
                <w:bCs/>
                <w:sz w:val="18"/>
                <w:szCs w:val="18"/>
              </w:rPr>
              <w:t>Ogółem</w:t>
            </w:r>
          </w:p>
        </w:tc>
      </w:tr>
      <w:tr w:rsidR="00443D25" w:rsidRPr="00EC7BE7" w:rsidTr="004F3F89">
        <w:trPr>
          <w:cantSplit/>
          <w:trHeight w:val="700"/>
        </w:trPr>
        <w:tc>
          <w:tcPr>
            <w:tcW w:w="4678" w:type="dxa"/>
            <w:gridSpan w:val="2"/>
            <w:vMerge/>
            <w:tcBorders>
              <w:left w:val="double" w:sz="4" w:space="0" w:color="auto"/>
              <w:right w:val="double" w:sz="4" w:space="0" w:color="auto"/>
              <w:tl2br w:val="triple" w:sz="4" w:space="0" w:color="auto"/>
            </w:tcBorders>
            <w:shd w:val="clear" w:color="auto" w:fill="8C8C8C"/>
          </w:tcPr>
          <w:p w:rsidR="00443D25" w:rsidRPr="00EC7BE7" w:rsidRDefault="00443D25" w:rsidP="002C618C">
            <w:pPr>
              <w:rPr>
                <w:b/>
                <w:bCs/>
                <w:sz w:val="18"/>
                <w:szCs w:val="18"/>
              </w:rPr>
            </w:pPr>
          </w:p>
        </w:tc>
        <w:tc>
          <w:tcPr>
            <w:tcW w:w="992" w:type="dxa"/>
            <w:tcBorders>
              <w:left w:val="double" w:sz="4" w:space="0" w:color="auto"/>
              <w:right w:val="double" w:sz="4" w:space="0" w:color="auto"/>
            </w:tcBorders>
            <w:shd w:val="clear" w:color="auto" w:fill="8C8C8C"/>
            <w:vAlign w:val="center"/>
          </w:tcPr>
          <w:p w:rsidR="00443D25" w:rsidRPr="00EC7BE7" w:rsidRDefault="00443D25" w:rsidP="002C618C">
            <w:pPr>
              <w:spacing w:line="240" w:lineRule="auto"/>
              <w:jc w:val="center"/>
              <w:rPr>
                <w:b/>
                <w:bCs/>
                <w:sz w:val="18"/>
                <w:szCs w:val="18"/>
              </w:rPr>
            </w:pPr>
            <w:r w:rsidRPr="00EC7BE7">
              <w:rPr>
                <w:b/>
                <w:bCs/>
                <w:sz w:val="18"/>
                <w:szCs w:val="18"/>
              </w:rPr>
              <w:t xml:space="preserve">Tryb </w:t>
            </w:r>
            <w:r w:rsidRPr="00EC7BE7">
              <w:rPr>
                <w:b/>
                <w:bCs/>
                <w:sz w:val="18"/>
                <w:szCs w:val="18"/>
              </w:rPr>
              <w:br/>
              <w:t>zwykły</w:t>
            </w:r>
          </w:p>
        </w:tc>
        <w:tc>
          <w:tcPr>
            <w:tcW w:w="1134" w:type="dxa"/>
            <w:tcBorders>
              <w:left w:val="double" w:sz="4" w:space="0" w:color="auto"/>
              <w:right w:val="triple" w:sz="4" w:space="0" w:color="auto"/>
            </w:tcBorders>
            <w:shd w:val="clear" w:color="auto" w:fill="8C8C8C"/>
            <w:vAlign w:val="center"/>
          </w:tcPr>
          <w:p w:rsidR="00443D25" w:rsidRPr="00EC7BE7" w:rsidRDefault="00443D25" w:rsidP="00647F50">
            <w:pPr>
              <w:spacing w:line="240" w:lineRule="auto"/>
              <w:ind w:left="-70" w:right="-70"/>
              <w:jc w:val="center"/>
              <w:rPr>
                <w:b/>
                <w:bCs/>
                <w:sz w:val="18"/>
                <w:szCs w:val="18"/>
              </w:rPr>
            </w:pPr>
            <w:r w:rsidRPr="00EC7BE7">
              <w:rPr>
                <w:b/>
                <w:bCs/>
                <w:sz w:val="18"/>
                <w:szCs w:val="18"/>
              </w:rPr>
              <w:t>Tryb uproszczony</w:t>
            </w:r>
          </w:p>
        </w:tc>
        <w:tc>
          <w:tcPr>
            <w:tcW w:w="851" w:type="dxa"/>
            <w:tcBorders>
              <w:left w:val="triple" w:sz="4" w:space="0" w:color="auto"/>
              <w:right w:val="double" w:sz="4" w:space="0" w:color="auto"/>
            </w:tcBorders>
            <w:shd w:val="clear" w:color="auto" w:fill="8C8C8C"/>
            <w:vAlign w:val="center"/>
          </w:tcPr>
          <w:p w:rsidR="00443D25" w:rsidRPr="00EC7BE7" w:rsidRDefault="00443D25" w:rsidP="002C618C">
            <w:pPr>
              <w:spacing w:line="240" w:lineRule="auto"/>
              <w:jc w:val="center"/>
              <w:rPr>
                <w:b/>
                <w:bCs/>
                <w:sz w:val="18"/>
                <w:szCs w:val="18"/>
              </w:rPr>
            </w:pPr>
            <w:r w:rsidRPr="00EC7BE7">
              <w:rPr>
                <w:b/>
                <w:bCs/>
                <w:sz w:val="18"/>
                <w:szCs w:val="18"/>
              </w:rPr>
              <w:t>Planowe</w:t>
            </w:r>
          </w:p>
        </w:tc>
        <w:tc>
          <w:tcPr>
            <w:tcW w:w="850" w:type="dxa"/>
            <w:tcBorders>
              <w:left w:val="double" w:sz="4" w:space="0" w:color="auto"/>
              <w:right w:val="double" w:sz="4" w:space="0" w:color="auto"/>
            </w:tcBorders>
            <w:shd w:val="clear" w:color="auto" w:fill="8C8C8C"/>
            <w:vAlign w:val="center"/>
          </w:tcPr>
          <w:p w:rsidR="00443D25" w:rsidRPr="00EC7BE7" w:rsidRDefault="00443D25" w:rsidP="002C618C">
            <w:pPr>
              <w:spacing w:line="240" w:lineRule="auto"/>
              <w:jc w:val="center"/>
              <w:rPr>
                <w:b/>
                <w:bCs/>
                <w:sz w:val="18"/>
                <w:szCs w:val="18"/>
              </w:rPr>
            </w:pPr>
            <w:r w:rsidRPr="00EC7BE7">
              <w:rPr>
                <w:b/>
                <w:bCs/>
                <w:sz w:val="18"/>
                <w:szCs w:val="18"/>
              </w:rPr>
              <w:t>Poza planem</w:t>
            </w:r>
          </w:p>
        </w:tc>
        <w:tc>
          <w:tcPr>
            <w:tcW w:w="567" w:type="dxa"/>
            <w:vMerge/>
            <w:tcBorders>
              <w:left w:val="double" w:sz="4" w:space="0" w:color="auto"/>
              <w:right w:val="double" w:sz="4" w:space="0" w:color="auto"/>
            </w:tcBorders>
            <w:shd w:val="clear" w:color="auto" w:fill="8C8C8C"/>
            <w:textDirection w:val="btLr"/>
          </w:tcPr>
          <w:p w:rsidR="00443D25" w:rsidRPr="00EC7BE7" w:rsidRDefault="00443D25" w:rsidP="002C618C">
            <w:pPr>
              <w:jc w:val="center"/>
              <w:rPr>
                <w:b/>
                <w:bCs/>
                <w:sz w:val="18"/>
                <w:szCs w:val="18"/>
              </w:rPr>
            </w:pPr>
          </w:p>
        </w:tc>
      </w:tr>
      <w:tr w:rsidR="00443D25" w:rsidRPr="00EC7BE7" w:rsidTr="004F3F89">
        <w:trPr>
          <w:cantSplit/>
          <w:trHeight w:val="416"/>
        </w:trPr>
        <w:tc>
          <w:tcPr>
            <w:tcW w:w="4678" w:type="dxa"/>
            <w:gridSpan w:val="2"/>
            <w:tcBorders>
              <w:left w:val="double" w:sz="4" w:space="0" w:color="auto"/>
              <w:right w:val="double" w:sz="4" w:space="0" w:color="auto"/>
            </w:tcBorders>
            <w:vAlign w:val="center"/>
          </w:tcPr>
          <w:p w:rsidR="00443D25" w:rsidRPr="00EC7BE7" w:rsidRDefault="00443D25" w:rsidP="00F23A94">
            <w:pPr>
              <w:spacing w:line="240" w:lineRule="auto"/>
              <w:jc w:val="left"/>
              <w:rPr>
                <w:b/>
                <w:bCs/>
                <w:sz w:val="18"/>
                <w:szCs w:val="18"/>
              </w:rPr>
            </w:pPr>
            <w:r w:rsidRPr="00EC7BE7">
              <w:rPr>
                <w:b/>
                <w:bCs/>
                <w:sz w:val="18"/>
                <w:szCs w:val="18"/>
              </w:rPr>
              <w:t>przeprowadzonych kontroli</w:t>
            </w:r>
          </w:p>
        </w:tc>
        <w:tc>
          <w:tcPr>
            <w:tcW w:w="992"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46</w:t>
            </w:r>
          </w:p>
        </w:tc>
        <w:tc>
          <w:tcPr>
            <w:tcW w:w="1134" w:type="dxa"/>
            <w:tcBorders>
              <w:left w:val="double" w:sz="4" w:space="0" w:color="auto"/>
              <w:right w:val="trip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4</w:t>
            </w:r>
          </w:p>
        </w:tc>
        <w:tc>
          <w:tcPr>
            <w:tcW w:w="851" w:type="dxa"/>
            <w:tcBorders>
              <w:left w:val="trip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45</w:t>
            </w:r>
          </w:p>
        </w:tc>
        <w:tc>
          <w:tcPr>
            <w:tcW w:w="850"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5</w:t>
            </w:r>
          </w:p>
        </w:tc>
        <w:tc>
          <w:tcPr>
            <w:tcW w:w="567"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50</w:t>
            </w:r>
          </w:p>
        </w:tc>
      </w:tr>
      <w:tr w:rsidR="00443D25" w:rsidRPr="00EC7BE7" w:rsidTr="004F3F89">
        <w:trPr>
          <w:cantSplit/>
          <w:trHeight w:val="408"/>
        </w:trPr>
        <w:tc>
          <w:tcPr>
            <w:tcW w:w="4678" w:type="dxa"/>
            <w:gridSpan w:val="2"/>
            <w:tcBorders>
              <w:left w:val="double" w:sz="4" w:space="0" w:color="auto"/>
              <w:right w:val="double" w:sz="4" w:space="0" w:color="auto"/>
            </w:tcBorders>
            <w:vAlign w:val="center"/>
          </w:tcPr>
          <w:p w:rsidR="00443D25" w:rsidRPr="00EC7BE7" w:rsidRDefault="00443D25" w:rsidP="00F23A94">
            <w:pPr>
              <w:spacing w:line="240" w:lineRule="auto"/>
              <w:jc w:val="left"/>
              <w:rPr>
                <w:b/>
                <w:bCs/>
                <w:sz w:val="18"/>
                <w:szCs w:val="18"/>
              </w:rPr>
            </w:pPr>
            <w:r w:rsidRPr="00EC7BE7">
              <w:rPr>
                <w:b/>
                <w:bCs/>
                <w:sz w:val="18"/>
                <w:szCs w:val="18"/>
              </w:rPr>
              <w:t>skontrolowanych podmiotów</w:t>
            </w:r>
          </w:p>
        </w:tc>
        <w:tc>
          <w:tcPr>
            <w:tcW w:w="992"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46</w:t>
            </w:r>
          </w:p>
        </w:tc>
        <w:tc>
          <w:tcPr>
            <w:tcW w:w="1134" w:type="dxa"/>
            <w:tcBorders>
              <w:left w:val="double" w:sz="4" w:space="0" w:color="auto"/>
              <w:right w:val="trip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4</w:t>
            </w:r>
          </w:p>
        </w:tc>
        <w:tc>
          <w:tcPr>
            <w:tcW w:w="851" w:type="dxa"/>
            <w:tcBorders>
              <w:left w:val="trip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45</w:t>
            </w:r>
          </w:p>
        </w:tc>
        <w:tc>
          <w:tcPr>
            <w:tcW w:w="850"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5</w:t>
            </w:r>
          </w:p>
        </w:tc>
        <w:tc>
          <w:tcPr>
            <w:tcW w:w="567"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50</w:t>
            </w:r>
          </w:p>
        </w:tc>
      </w:tr>
      <w:tr w:rsidR="00443D25" w:rsidRPr="00EC7BE7" w:rsidTr="004F3F89">
        <w:trPr>
          <w:cantSplit/>
          <w:trHeight w:val="428"/>
        </w:trPr>
        <w:tc>
          <w:tcPr>
            <w:tcW w:w="540" w:type="dxa"/>
            <w:vMerge w:val="restart"/>
            <w:tcBorders>
              <w:left w:val="double" w:sz="4" w:space="0" w:color="auto"/>
            </w:tcBorders>
            <w:textDirection w:val="btLr"/>
          </w:tcPr>
          <w:p w:rsidR="00443D25" w:rsidRPr="00EC7BE7" w:rsidRDefault="00443D25" w:rsidP="002C618C">
            <w:pPr>
              <w:spacing w:line="240" w:lineRule="auto"/>
              <w:jc w:val="center"/>
              <w:rPr>
                <w:b/>
                <w:bCs/>
                <w:sz w:val="18"/>
                <w:szCs w:val="18"/>
              </w:rPr>
            </w:pPr>
            <w:r w:rsidRPr="00EC7BE7">
              <w:rPr>
                <w:b/>
                <w:bCs/>
                <w:sz w:val="18"/>
                <w:szCs w:val="18"/>
              </w:rPr>
              <w:t xml:space="preserve">Skierowanych w wyniku kontroli  </w:t>
            </w:r>
          </w:p>
        </w:tc>
        <w:tc>
          <w:tcPr>
            <w:tcW w:w="4138" w:type="dxa"/>
            <w:tcBorders>
              <w:right w:val="double" w:sz="4" w:space="0" w:color="auto"/>
            </w:tcBorders>
            <w:vAlign w:val="center"/>
          </w:tcPr>
          <w:p w:rsidR="00443D25" w:rsidRPr="00EC7BE7" w:rsidRDefault="00443D25" w:rsidP="00F23A94">
            <w:pPr>
              <w:spacing w:line="240" w:lineRule="auto"/>
              <w:jc w:val="left"/>
              <w:rPr>
                <w:b/>
                <w:bCs/>
                <w:sz w:val="18"/>
                <w:szCs w:val="18"/>
              </w:rPr>
            </w:pPr>
            <w:r w:rsidRPr="00EC7BE7">
              <w:rPr>
                <w:b/>
                <w:bCs/>
                <w:sz w:val="18"/>
                <w:szCs w:val="18"/>
              </w:rPr>
              <w:t>wniosków do prokuratury w celu wszczęcia postępowania przygotowawczego</w:t>
            </w:r>
          </w:p>
        </w:tc>
        <w:tc>
          <w:tcPr>
            <w:tcW w:w="992"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1134" w:type="dxa"/>
            <w:tcBorders>
              <w:left w:val="double" w:sz="4" w:space="0" w:color="auto"/>
              <w:right w:val="trip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851" w:type="dxa"/>
            <w:tcBorders>
              <w:left w:val="trip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850"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567"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r>
      <w:tr w:rsidR="00443D25" w:rsidRPr="00EC7BE7" w:rsidTr="004F3F89">
        <w:trPr>
          <w:cantSplit/>
          <w:trHeight w:val="408"/>
        </w:trPr>
        <w:tc>
          <w:tcPr>
            <w:tcW w:w="540" w:type="dxa"/>
            <w:vMerge/>
            <w:tcBorders>
              <w:left w:val="double" w:sz="4" w:space="0" w:color="auto"/>
            </w:tcBorders>
          </w:tcPr>
          <w:p w:rsidR="00443D25" w:rsidRPr="00EC7BE7" w:rsidRDefault="00443D25" w:rsidP="002C618C">
            <w:pPr>
              <w:jc w:val="left"/>
              <w:rPr>
                <w:b/>
                <w:bCs/>
                <w:sz w:val="18"/>
                <w:szCs w:val="18"/>
              </w:rPr>
            </w:pPr>
          </w:p>
        </w:tc>
        <w:tc>
          <w:tcPr>
            <w:tcW w:w="4138" w:type="dxa"/>
            <w:tcBorders>
              <w:right w:val="double" w:sz="4" w:space="0" w:color="auto"/>
            </w:tcBorders>
            <w:vAlign w:val="center"/>
          </w:tcPr>
          <w:p w:rsidR="00443D25" w:rsidRPr="00EC7BE7" w:rsidRDefault="00443D25" w:rsidP="00647F50">
            <w:pPr>
              <w:spacing w:line="240" w:lineRule="auto"/>
              <w:ind w:right="-70"/>
              <w:jc w:val="left"/>
              <w:rPr>
                <w:b/>
                <w:bCs/>
                <w:sz w:val="18"/>
                <w:szCs w:val="18"/>
              </w:rPr>
            </w:pPr>
            <w:r w:rsidRPr="00EC7BE7">
              <w:rPr>
                <w:b/>
                <w:bCs/>
                <w:sz w:val="18"/>
                <w:szCs w:val="18"/>
              </w:rPr>
              <w:t>wniosków o wszcz</w:t>
            </w:r>
            <w:r w:rsidR="00647F50">
              <w:rPr>
                <w:b/>
                <w:bCs/>
                <w:sz w:val="18"/>
                <w:szCs w:val="18"/>
              </w:rPr>
              <w:t>ęcie postępowań dyscyplinarnych</w:t>
            </w:r>
            <w:r w:rsidRPr="00EC7BE7">
              <w:rPr>
                <w:b/>
                <w:bCs/>
                <w:sz w:val="18"/>
                <w:szCs w:val="18"/>
              </w:rPr>
              <w:t>*</w:t>
            </w:r>
          </w:p>
        </w:tc>
        <w:tc>
          <w:tcPr>
            <w:tcW w:w="992"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1134" w:type="dxa"/>
            <w:tcBorders>
              <w:left w:val="double" w:sz="4" w:space="0" w:color="auto"/>
              <w:right w:val="trip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851" w:type="dxa"/>
            <w:tcBorders>
              <w:left w:val="trip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850"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567"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r>
      <w:tr w:rsidR="00443D25" w:rsidRPr="00EC7BE7" w:rsidTr="004F3F89">
        <w:trPr>
          <w:cantSplit/>
          <w:trHeight w:val="130"/>
        </w:trPr>
        <w:tc>
          <w:tcPr>
            <w:tcW w:w="540" w:type="dxa"/>
            <w:vMerge/>
            <w:tcBorders>
              <w:left w:val="double" w:sz="4" w:space="0" w:color="auto"/>
            </w:tcBorders>
          </w:tcPr>
          <w:p w:rsidR="00443D25" w:rsidRPr="00EC7BE7" w:rsidRDefault="00443D25" w:rsidP="002C618C">
            <w:pPr>
              <w:jc w:val="left"/>
              <w:rPr>
                <w:b/>
                <w:bCs/>
                <w:sz w:val="18"/>
                <w:szCs w:val="18"/>
              </w:rPr>
            </w:pPr>
          </w:p>
        </w:tc>
        <w:tc>
          <w:tcPr>
            <w:tcW w:w="4138" w:type="dxa"/>
            <w:tcBorders>
              <w:right w:val="double" w:sz="4" w:space="0" w:color="auto"/>
            </w:tcBorders>
            <w:vAlign w:val="center"/>
          </w:tcPr>
          <w:p w:rsidR="00443D25" w:rsidRPr="00EC7BE7" w:rsidRDefault="00443D25" w:rsidP="00F23A94">
            <w:pPr>
              <w:spacing w:line="240" w:lineRule="auto"/>
              <w:jc w:val="left"/>
              <w:rPr>
                <w:b/>
                <w:bCs/>
                <w:sz w:val="18"/>
                <w:szCs w:val="18"/>
              </w:rPr>
            </w:pPr>
            <w:r w:rsidRPr="00EC7BE7">
              <w:rPr>
                <w:b/>
                <w:bCs/>
                <w:sz w:val="18"/>
                <w:szCs w:val="18"/>
              </w:rPr>
              <w:t>zawiadomień o naruszeniu dyscypliny</w:t>
            </w:r>
          </w:p>
          <w:p w:rsidR="00443D25" w:rsidRPr="00EC7BE7" w:rsidRDefault="00443D25" w:rsidP="00F23A94">
            <w:pPr>
              <w:spacing w:line="240" w:lineRule="auto"/>
              <w:jc w:val="left"/>
              <w:rPr>
                <w:b/>
                <w:bCs/>
                <w:sz w:val="18"/>
                <w:szCs w:val="18"/>
              </w:rPr>
            </w:pPr>
            <w:r w:rsidRPr="00EC7BE7">
              <w:rPr>
                <w:b/>
                <w:bCs/>
                <w:sz w:val="18"/>
                <w:szCs w:val="18"/>
              </w:rPr>
              <w:t>finansów publicznych</w:t>
            </w:r>
          </w:p>
        </w:tc>
        <w:tc>
          <w:tcPr>
            <w:tcW w:w="992"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1134" w:type="dxa"/>
            <w:tcBorders>
              <w:left w:val="double" w:sz="4" w:space="0" w:color="auto"/>
              <w:right w:val="trip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851" w:type="dxa"/>
            <w:tcBorders>
              <w:left w:val="trip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850"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567"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r>
      <w:tr w:rsidR="00443D25" w:rsidRPr="00EC7BE7" w:rsidTr="004F3F89">
        <w:trPr>
          <w:cantSplit/>
          <w:trHeight w:val="419"/>
        </w:trPr>
        <w:tc>
          <w:tcPr>
            <w:tcW w:w="540" w:type="dxa"/>
            <w:vMerge/>
            <w:tcBorders>
              <w:left w:val="double" w:sz="4" w:space="0" w:color="auto"/>
            </w:tcBorders>
          </w:tcPr>
          <w:p w:rsidR="00443D25" w:rsidRPr="00EC7BE7" w:rsidRDefault="00443D25" w:rsidP="002C618C">
            <w:pPr>
              <w:jc w:val="left"/>
              <w:rPr>
                <w:b/>
                <w:bCs/>
                <w:sz w:val="18"/>
                <w:szCs w:val="18"/>
              </w:rPr>
            </w:pPr>
          </w:p>
        </w:tc>
        <w:tc>
          <w:tcPr>
            <w:tcW w:w="4138" w:type="dxa"/>
            <w:tcBorders>
              <w:right w:val="double" w:sz="4" w:space="0" w:color="auto"/>
            </w:tcBorders>
            <w:vAlign w:val="center"/>
          </w:tcPr>
          <w:p w:rsidR="00443D25" w:rsidRPr="00EC7BE7" w:rsidRDefault="00443D25" w:rsidP="00F23A94">
            <w:pPr>
              <w:spacing w:line="240" w:lineRule="auto"/>
              <w:jc w:val="left"/>
              <w:rPr>
                <w:b/>
                <w:bCs/>
                <w:sz w:val="18"/>
                <w:szCs w:val="18"/>
              </w:rPr>
            </w:pPr>
            <w:r w:rsidRPr="00EC7BE7">
              <w:rPr>
                <w:b/>
                <w:bCs/>
                <w:sz w:val="18"/>
                <w:szCs w:val="18"/>
              </w:rPr>
              <w:t>innych zawiadomień (np. do CBA)</w:t>
            </w:r>
          </w:p>
        </w:tc>
        <w:tc>
          <w:tcPr>
            <w:tcW w:w="992"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1134" w:type="dxa"/>
            <w:tcBorders>
              <w:left w:val="double" w:sz="4" w:space="0" w:color="auto"/>
              <w:right w:val="trip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851" w:type="dxa"/>
            <w:tcBorders>
              <w:left w:val="trip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850"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567"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r>
      <w:tr w:rsidR="00443D25" w:rsidRPr="00EC7BE7" w:rsidTr="00647F50">
        <w:trPr>
          <w:cantSplit/>
          <w:trHeight w:val="831"/>
        </w:trPr>
        <w:tc>
          <w:tcPr>
            <w:tcW w:w="4678" w:type="dxa"/>
            <w:gridSpan w:val="2"/>
            <w:tcBorders>
              <w:left w:val="double" w:sz="4" w:space="0" w:color="auto"/>
              <w:right w:val="double" w:sz="4" w:space="0" w:color="auto"/>
            </w:tcBorders>
            <w:vAlign w:val="center"/>
          </w:tcPr>
          <w:p w:rsidR="00443D25" w:rsidRPr="00EC7BE7" w:rsidRDefault="00443D25" w:rsidP="00647F50">
            <w:pPr>
              <w:spacing w:line="240" w:lineRule="auto"/>
              <w:ind w:right="-70"/>
              <w:jc w:val="left"/>
              <w:rPr>
                <w:b/>
                <w:bCs/>
                <w:sz w:val="18"/>
                <w:szCs w:val="18"/>
              </w:rPr>
            </w:pPr>
            <w:r w:rsidRPr="00EC7BE7">
              <w:rPr>
                <w:b/>
                <w:bCs/>
                <w:sz w:val="18"/>
                <w:szCs w:val="18"/>
              </w:rPr>
              <w:lastRenderedPageBreak/>
              <w:t>Kontrole rozpoczęte, a niezakończone w okresie sprawozdawczym (są to kontrole, w których na dzień 31.12.202</w:t>
            </w:r>
            <w:r w:rsidR="00EC7BE7" w:rsidRPr="00EC7BE7">
              <w:rPr>
                <w:b/>
                <w:bCs/>
                <w:sz w:val="18"/>
                <w:szCs w:val="18"/>
              </w:rPr>
              <w:t>2</w:t>
            </w:r>
            <w:r w:rsidRPr="00EC7BE7">
              <w:rPr>
                <w:b/>
                <w:bCs/>
                <w:sz w:val="18"/>
                <w:szCs w:val="18"/>
              </w:rPr>
              <w:t xml:space="preserve"> r. czynności kontrolne były w trakcie realizacji lub brak było podpisanego protokołu przez kontrolera)</w:t>
            </w:r>
          </w:p>
        </w:tc>
        <w:tc>
          <w:tcPr>
            <w:tcW w:w="992"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5</w:t>
            </w:r>
          </w:p>
        </w:tc>
        <w:tc>
          <w:tcPr>
            <w:tcW w:w="1134" w:type="dxa"/>
            <w:tcBorders>
              <w:left w:val="double" w:sz="4" w:space="0" w:color="auto"/>
              <w:right w:val="trip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0</w:t>
            </w:r>
          </w:p>
        </w:tc>
        <w:tc>
          <w:tcPr>
            <w:tcW w:w="851" w:type="dxa"/>
            <w:tcBorders>
              <w:left w:val="trip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5</w:t>
            </w:r>
          </w:p>
        </w:tc>
        <w:tc>
          <w:tcPr>
            <w:tcW w:w="850"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0</w:t>
            </w:r>
          </w:p>
        </w:tc>
        <w:tc>
          <w:tcPr>
            <w:tcW w:w="567"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p>
          <w:p w:rsidR="00443D25" w:rsidRPr="00EC7BE7" w:rsidRDefault="00443D25" w:rsidP="00F23A94">
            <w:pPr>
              <w:spacing w:line="240" w:lineRule="auto"/>
              <w:jc w:val="center"/>
              <w:rPr>
                <w:b/>
                <w:bCs/>
                <w:sz w:val="18"/>
                <w:szCs w:val="18"/>
              </w:rPr>
            </w:pPr>
            <w:r w:rsidRPr="00EC7BE7">
              <w:rPr>
                <w:b/>
                <w:bCs/>
                <w:sz w:val="18"/>
                <w:szCs w:val="18"/>
              </w:rPr>
              <w:t>5</w:t>
            </w:r>
          </w:p>
          <w:p w:rsidR="00443D25" w:rsidRPr="00EC7BE7" w:rsidRDefault="00443D25" w:rsidP="00F23A94">
            <w:pPr>
              <w:spacing w:line="240" w:lineRule="auto"/>
              <w:jc w:val="center"/>
              <w:rPr>
                <w:b/>
                <w:bCs/>
                <w:sz w:val="18"/>
                <w:szCs w:val="18"/>
              </w:rPr>
            </w:pPr>
          </w:p>
        </w:tc>
      </w:tr>
      <w:tr w:rsidR="00443D25" w:rsidRPr="00EC7BE7" w:rsidTr="004F3F89">
        <w:trPr>
          <w:cantSplit/>
          <w:trHeight w:val="569"/>
        </w:trPr>
        <w:tc>
          <w:tcPr>
            <w:tcW w:w="4678" w:type="dxa"/>
            <w:gridSpan w:val="2"/>
            <w:tcBorders>
              <w:left w:val="double" w:sz="4" w:space="0" w:color="auto"/>
              <w:right w:val="double" w:sz="4" w:space="0" w:color="auto"/>
            </w:tcBorders>
            <w:vAlign w:val="center"/>
          </w:tcPr>
          <w:p w:rsidR="00443D25" w:rsidRPr="00EC7BE7" w:rsidRDefault="00443D25" w:rsidP="00EC7BE7">
            <w:pPr>
              <w:spacing w:line="240" w:lineRule="auto"/>
              <w:jc w:val="left"/>
              <w:rPr>
                <w:b/>
                <w:bCs/>
                <w:sz w:val="18"/>
                <w:szCs w:val="18"/>
              </w:rPr>
            </w:pPr>
            <w:r w:rsidRPr="00EC7BE7">
              <w:rPr>
                <w:b/>
                <w:bCs/>
                <w:sz w:val="18"/>
                <w:szCs w:val="18"/>
              </w:rPr>
              <w:t>Niezrealizowanych kontroli zaplanowanych na 202</w:t>
            </w:r>
            <w:r w:rsidR="00EC7BE7" w:rsidRPr="00EC7BE7">
              <w:rPr>
                <w:b/>
                <w:bCs/>
                <w:sz w:val="18"/>
                <w:szCs w:val="18"/>
              </w:rPr>
              <w:t>2</w:t>
            </w:r>
            <w:r w:rsidRPr="00EC7BE7">
              <w:rPr>
                <w:b/>
                <w:bCs/>
                <w:sz w:val="18"/>
                <w:szCs w:val="18"/>
              </w:rPr>
              <w:t xml:space="preserve"> r. **</w:t>
            </w:r>
          </w:p>
        </w:tc>
        <w:tc>
          <w:tcPr>
            <w:tcW w:w="992"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1134" w:type="dxa"/>
            <w:tcBorders>
              <w:left w:val="double" w:sz="4" w:space="0" w:color="auto"/>
              <w:right w:val="trip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851" w:type="dxa"/>
            <w:tcBorders>
              <w:left w:val="trip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850"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c>
          <w:tcPr>
            <w:tcW w:w="567" w:type="dxa"/>
            <w:tcBorders>
              <w:left w:val="double" w:sz="4" w:space="0" w:color="auto"/>
              <w:right w:val="double" w:sz="4" w:space="0" w:color="auto"/>
            </w:tcBorders>
            <w:vAlign w:val="center"/>
          </w:tcPr>
          <w:p w:rsidR="00443D25" w:rsidRPr="00EC7BE7" w:rsidRDefault="00443D25" w:rsidP="00F23A94">
            <w:pPr>
              <w:spacing w:line="240" w:lineRule="auto"/>
              <w:jc w:val="center"/>
              <w:rPr>
                <w:b/>
                <w:bCs/>
                <w:sz w:val="18"/>
                <w:szCs w:val="18"/>
              </w:rPr>
            </w:pPr>
            <w:r w:rsidRPr="00EC7BE7">
              <w:rPr>
                <w:b/>
                <w:bCs/>
                <w:sz w:val="18"/>
                <w:szCs w:val="18"/>
              </w:rPr>
              <w:t>---</w:t>
            </w:r>
          </w:p>
        </w:tc>
      </w:tr>
    </w:tbl>
    <w:p w:rsidR="00E92963" w:rsidRPr="00EC7BE7" w:rsidRDefault="00443D25" w:rsidP="000D2789">
      <w:pPr>
        <w:widowControl/>
        <w:adjustRightInd/>
        <w:spacing w:line="240" w:lineRule="auto"/>
        <w:textAlignment w:val="auto"/>
        <w:rPr>
          <w:spacing w:val="-6"/>
          <w:sz w:val="18"/>
          <w:szCs w:val="18"/>
        </w:rPr>
      </w:pPr>
      <w:r w:rsidRPr="00EC7BE7">
        <w:rPr>
          <w:spacing w:val="-6"/>
          <w:sz w:val="18"/>
          <w:szCs w:val="18"/>
        </w:rPr>
        <w:t xml:space="preserve">*W wyniku przeprowadzonych czynności kontrolnych Komendant Wojewódzki Policji w Rzeszowie, w okresie sprawozdawczym, nie polecał przełożonym dyscyplinarnym wszczęcia postępowań dyscyplinarnych w trybie art. 134i ust. 1 pkt 1c ustawy z dnia 6 kwietnia </w:t>
      </w:r>
      <w:r w:rsidRPr="00EC7BE7">
        <w:rPr>
          <w:spacing w:val="-6"/>
          <w:sz w:val="18"/>
          <w:szCs w:val="18"/>
        </w:rPr>
        <w:br/>
        <w:t>1990 r.</w:t>
      </w:r>
      <w:r w:rsidRPr="00EC7BE7">
        <w:rPr>
          <w:i/>
          <w:spacing w:val="-6"/>
          <w:sz w:val="18"/>
          <w:szCs w:val="18"/>
        </w:rPr>
        <w:t xml:space="preserve"> o Policji </w:t>
      </w:r>
      <w:r w:rsidRPr="00EC7BE7">
        <w:rPr>
          <w:spacing w:val="-6"/>
          <w:sz w:val="18"/>
          <w:szCs w:val="18"/>
        </w:rPr>
        <w:t xml:space="preserve">(t.j. Dz. U. z 2021 r. poz. 1882), niemniej jednak w stosunku do </w:t>
      </w:r>
      <w:r w:rsidR="00E92963" w:rsidRPr="00EC7BE7">
        <w:rPr>
          <w:b/>
          <w:spacing w:val="-6"/>
          <w:sz w:val="18"/>
          <w:szCs w:val="18"/>
        </w:rPr>
        <w:t>1</w:t>
      </w:r>
      <w:r w:rsidRPr="00EC7BE7">
        <w:rPr>
          <w:spacing w:val="-6"/>
          <w:sz w:val="18"/>
          <w:szCs w:val="18"/>
        </w:rPr>
        <w:t xml:space="preserve"> policjant</w:t>
      </w:r>
      <w:r w:rsidR="00E92963" w:rsidRPr="00EC7BE7">
        <w:rPr>
          <w:spacing w:val="-6"/>
          <w:sz w:val="18"/>
          <w:szCs w:val="18"/>
        </w:rPr>
        <w:t>a</w:t>
      </w:r>
      <w:r w:rsidRPr="00EC7BE7">
        <w:rPr>
          <w:spacing w:val="-6"/>
          <w:sz w:val="18"/>
          <w:szCs w:val="18"/>
        </w:rPr>
        <w:t xml:space="preserve"> polecono wyciągnięcie konsekwencji dyscyplinarnych – przewidzianych w rozdziale 10 przywołanej wyżej ustawy – adekwatnych do wagi stwierdzonych nieprawidłowości </w:t>
      </w:r>
      <w:r w:rsidR="00CF2583" w:rsidRPr="00EC7BE7">
        <w:rPr>
          <w:spacing w:val="-6"/>
          <w:sz w:val="18"/>
          <w:szCs w:val="18"/>
          <w:lang w:eastAsia="en-US"/>
        </w:rPr>
        <w:t>z ww. policjantem właściwy przełożon</w:t>
      </w:r>
      <w:r w:rsidR="00902BCD" w:rsidRPr="00EC7BE7">
        <w:rPr>
          <w:spacing w:val="-6"/>
          <w:sz w:val="18"/>
          <w:szCs w:val="18"/>
          <w:lang w:eastAsia="en-US"/>
        </w:rPr>
        <w:t>y</w:t>
      </w:r>
      <w:r w:rsidR="00CF2583" w:rsidRPr="00EC7BE7">
        <w:rPr>
          <w:spacing w:val="-6"/>
          <w:sz w:val="18"/>
          <w:szCs w:val="18"/>
          <w:lang w:eastAsia="en-US"/>
        </w:rPr>
        <w:t xml:space="preserve"> przeprowadził</w:t>
      </w:r>
      <w:r w:rsidR="00E92963" w:rsidRPr="00EC7BE7">
        <w:rPr>
          <w:spacing w:val="-6"/>
          <w:sz w:val="18"/>
          <w:szCs w:val="18"/>
          <w:lang w:eastAsia="en-US"/>
        </w:rPr>
        <w:t xml:space="preserve"> rozmow</w:t>
      </w:r>
      <w:r w:rsidR="00CF2583" w:rsidRPr="00EC7BE7">
        <w:rPr>
          <w:spacing w:val="-6"/>
          <w:sz w:val="18"/>
          <w:szCs w:val="18"/>
          <w:lang w:eastAsia="en-US"/>
        </w:rPr>
        <w:t>ę</w:t>
      </w:r>
      <w:r w:rsidR="00E92963" w:rsidRPr="00EC7BE7">
        <w:rPr>
          <w:spacing w:val="-6"/>
          <w:sz w:val="18"/>
          <w:szCs w:val="18"/>
          <w:lang w:eastAsia="en-US"/>
        </w:rPr>
        <w:t xml:space="preserve"> dyscyplinując</w:t>
      </w:r>
      <w:r w:rsidR="00CF2583" w:rsidRPr="00EC7BE7">
        <w:rPr>
          <w:spacing w:val="-6"/>
          <w:sz w:val="18"/>
          <w:szCs w:val="18"/>
          <w:lang w:eastAsia="en-US"/>
        </w:rPr>
        <w:t xml:space="preserve">ą </w:t>
      </w:r>
      <w:r w:rsidR="00E92963" w:rsidRPr="00EC7BE7">
        <w:rPr>
          <w:spacing w:val="-6"/>
          <w:sz w:val="18"/>
          <w:szCs w:val="18"/>
          <w:lang w:eastAsia="en-US"/>
        </w:rPr>
        <w:t xml:space="preserve">(na zasadzie art. 132 ust. 4b ustawy </w:t>
      </w:r>
      <w:r w:rsidR="00E92963" w:rsidRPr="00EC7BE7">
        <w:rPr>
          <w:i/>
          <w:spacing w:val="-6"/>
          <w:sz w:val="18"/>
          <w:szCs w:val="18"/>
          <w:lang w:eastAsia="en-US"/>
        </w:rPr>
        <w:t>o Policji</w:t>
      </w:r>
      <w:r w:rsidR="00E92963" w:rsidRPr="00EC7BE7">
        <w:rPr>
          <w:spacing w:val="-6"/>
          <w:sz w:val="18"/>
          <w:szCs w:val="18"/>
          <w:lang w:eastAsia="en-US"/>
        </w:rPr>
        <w:t>),</w:t>
      </w:r>
      <w:r w:rsidR="00CF2583" w:rsidRPr="00EC7BE7">
        <w:rPr>
          <w:spacing w:val="-6"/>
          <w:sz w:val="18"/>
          <w:szCs w:val="18"/>
          <w:lang w:eastAsia="en-US"/>
        </w:rPr>
        <w:t xml:space="preserve"> </w:t>
      </w:r>
      <w:r w:rsidR="006C308C">
        <w:rPr>
          <w:spacing w:val="-6"/>
          <w:sz w:val="18"/>
          <w:szCs w:val="18"/>
          <w:lang w:eastAsia="en-US"/>
        </w:rPr>
        <w:br/>
      </w:r>
      <w:r w:rsidR="00CF2583" w:rsidRPr="00EC7BE7">
        <w:rPr>
          <w:spacing w:val="-6"/>
          <w:sz w:val="18"/>
          <w:szCs w:val="18"/>
          <w:lang w:eastAsia="en-US"/>
        </w:rPr>
        <w:t xml:space="preserve">zaś w odniesieniu do </w:t>
      </w:r>
      <w:r w:rsidR="007E09C9" w:rsidRPr="004F3F89">
        <w:rPr>
          <w:b/>
          <w:spacing w:val="-6"/>
          <w:sz w:val="18"/>
          <w:szCs w:val="18"/>
          <w:lang w:eastAsia="en-US"/>
        </w:rPr>
        <w:t>9</w:t>
      </w:r>
      <w:r w:rsidR="00CF2583" w:rsidRPr="00EC7BE7">
        <w:rPr>
          <w:spacing w:val="-6"/>
          <w:sz w:val="18"/>
          <w:szCs w:val="18"/>
          <w:lang w:eastAsia="en-US"/>
        </w:rPr>
        <w:t xml:space="preserve"> policjantów – </w:t>
      </w:r>
      <w:r w:rsidR="00CF2583" w:rsidRPr="00EC7BE7">
        <w:rPr>
          <w:spacing w:val="-6"/>
          <w:sz w:val="18"/>
          <w:szCs w:val="18"/>
        </w:rPr>
        <w:t>z uwagi na stopień ich zawinienia,</w:t>
      </w:r>
      <w:r w:rsidR="007E09C9" w:rsidRPr="00EC7BE7">
        <w:rPr>
          <w:spacing w:val="-6"/>
          <w:sz w:val="18"/>
          <w:szCs w:val="18"/>
        </w:rPr>
        <w:t xml:space="preserve"> </w:t>
      </w:r>
      <w:r w:rsidR="00CF2583" w:rsidRPr="00EC7BE7">
        <w:rPr>
          <w:spacing w:val="-6"/>
          <w:sz w:val="18"/>
          <w:szCs w:val="18"/>
        </w:rPr>
        <w:t>wag</w:t>
      </w:r>
      <w:r w:rsidR="00EC7BE7" w:rsidRPr="00EC7BE7">
        <w:rPr>
          <w:spacing w:val="-6"/>
          <w:sz w:val="18"/>
          <w:szCs w:val="18"/>
        </w:rPr>
        <w:t>ę</w:t>
      </w:r>
      <w:r w:rsidR="00CF2583" w:rsidRPr="00EC7BE7">
        <w:rPr>
          <w:spacing w:val="-6"/>
          <w:sz w:val="18"/>
          <w:szCs w:val="18"/>
        </w:rPr>
        <w:t xml:space="preserve"> stwierdzonych nieprawidłowości </w:t>
      </w:r>
      <w:r w:rsidR="00CF2583" w:rsidRPr="00EC7BE7">
        <w:rPr>
          <w:spacing w:val="-6"/>
          <w:sz w:val="18"/>
          <w:szCs w:val="18"/>
          <w:lang w:eastAsia="en-US"/>
        </w:rPr>
        <w:t xml:space="preserve">spowodowanych nieprawidłowym wykonaniem przez nich czynności służbowych – na zasadzie § 11 zarządzenia nr 30 Komendanta Głównego Policji </w:t>
      </w:r>
      <w:r w:rsidR="006C308C">
        <w:rPr>
          <w:spacing w:val="-6"/>
          <w:sz w:val="18"/>
          <w:szCs w:val="18"/>
          <w:lang w:eastAsia="en-US"/>
        </w:rPr>
        <w:br/>
      </w:r>
      <w:r w:rsidR="00CF2583" w:rsidRPr="00EC7BE7">
        <w:rPr>
          <w:spacing w:val="-6"/>
          <w:sz w:val="18"/>
          <w:szCs w:val="18"/>
          <w:lang w:eastAsia="en-US"/>
        </w:rPr>
        <w:t xml:space="preserve">z dnia 16 grudnia 2013 r. </w:t>
      </w:r>
      <w:r w:rsidR="00CF2583" w:rsidRPr="00EC7BE7">
        <w:rPr>
          <w:i/>
          <w:spacing w:val="-6"/>
          <w:sz w:val="18"/>
          <w:szCs w:val="18"/>
          <w:lang w:eastAsia="en-US"/>
        </w:rPr>
        <w:t xml:space="preserve">w sprawie funkcjonowania organizacji hierarchicznej w Policji </w:t>
      </w:r>
      <w:r w:rsidR="00CF2583" w:rsidRPr="00EC7BE7">
        <w:rPr>
          <w:spacing w:val="-6"/>
          <w:sz w:val="18"/>
          <w:szCs w:val="18"/>
          <w:lang w:eastAsia="en-US"/>
        </w:rPr>
        <w:t>(t.j. Dz. Urz. KGP z 2018 r., poz. 89) polecono przeprowadzenie rozmów instruktażowych – rozmowy takie zostały przeprowadzone.</w:t>
      </w:r>
    </w:p>
    <w:p w:rsidR="00443D25" w:rsidRPr="00647F50" w:rsidRDefault="00443D25" w:rsidP="004F3F89">
      <w:pPr>
        <w:tabs>
          <w:tab w:val="left" w:pos="0"/>
          <w:tab w:val="left" w:pos="567"/>
        </w:tabs>
        <w:spacing w:before="240" w:after="120" w:line="240" w:lineRule="auto"/>
        <w:ind w:firstLine="567"/>
        <w:rPr>
          <w:spacing w:val="-10"/>
          <w:sz w:val="24"/>
          <w:szCs w:val="24"/>
        </w:rPr>
      </w:pPr>
      <w:r w:rsidRPr="00647F50">
        <w:rPr>
          <w:spacing w:val="-10"/>
          <w:sz w:val="24"/>
          <w:szCs w:val="24"/>
        </w:rPr>
        <w:t xml:space="preserve">W okresie sprawozdawczym funkcjonariusze Wydziału Kontroli wykonali czynności kontrolne łącznie w </w:t>
      </w:r>
      <w:r w:rsidRPr="00647F50">
        <w:rPr>
          <w:b/>
          <w:spacing w:val="-10"/>
          <w:sz w:val="24"/>
          <w:szCs w:val="24"/>
        </w:rPr>
        <w:t>21</w:t>
      </w:r>
      <w:r w:rsidRPr="00647F50">
        <w:rPr>
          <w:spacing w:val="-10"/>
          <w:sz w:val="24"/>
          <w:szCs w:val="24"/>
        </w:rPr>
        <w:t xml:space="preserve"> podmiotach, w tym w </w:t>
      </w:r>
      <w:r w:rsidRPr="00647F50">
        <w:rPr>
          <w:b/>
          <w:spacing w:val="-10"/>
          <w:sz w:val="24"/>
          <w:szCs w:val="24"/>
        </w:rPr>
        <w:t>20</w:t>
      </w:r>
      <w:r w:rsidRPr="00647F50">
        <w:rPr>
          <w:spacing w:val="-10"/>
          <w:sz w:val="24"/>
          <w:szCs w:val="24"/>
        </w:rPr>
        <w:t xml:space="preserve"> jednostkach terenowych Policji garnizonu podkarpackiego oraz w </w:t>
      </w:r>
      <w:r w:rsidRPr="00647F50">
        <w:rPr>
          <w:b/>
          <w:spacing w:val="-10"/>
          <w:sz w:val="24"/>
          <w:szCs w:val="24"/>
        </w:rPr>
        <w:t xml:space="preserve">1 </w:t>
      </w:r>
      <w:r w:rsidRPr="00647F50">
        <w:rPr>
          <w:spacing w:val="-10"/>
          <w:sz w:val="24"/>
          <w:szCs w:val="24"/>
        </w:rPr>
        <w:t>komórce organizacyjnej KWP w Rzeszowie, przy czym w niektórych jednostkach przeprowadzono więcej niż jedną kontrolę, w szczególności:</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tblPr>
      <w:tblGrid>
        <w:gridCol w:w="567"/>
        <w:gridCol w:w="5103"/>
        <w:gridCol w:w="3402"/>
      </w:tblGrid>
      <w:tr w:rsidR="00512695" w:rsidRPr="00EC7BE7" w:rsidTr="00B160BE">
        <w:trPr>
          <w:trHeight w:val="492"/>
          <w:tblHeader/>
        </w:trPr>
        <w:tc>
          <w:tcPr>
            <w:tcW w:w="567" w:type="dxa"/>
            <w:shd w:val="clear" w:color="auto" w:fill="A6A6A6"/>
            <w:vAlign w:val="center"/>
          </w:tcPr>
          <w:p w:rsidR="00512695" w:rsidRPr="00EC7BE7" w:rsidRDefault="00512695" w:rsidP="005F2615">
            <w:pPr>
              <w:tabs>
                <w:tab w:val="left" w:pos="0"/>
                <w:tab w:val="left" w:pos="540"/>
              </w:tabs>
              <w:spacing w:line="240" w:lineRule="auto"/>
              <w:ind w:right="-108"/>
              <w:jc w:val="center"/>
              <w:rPr>
                <w:b/>
                <w:sz w:val="16"/>
                <w:szCs w:val="16"/>
              </w:rPr>
            </w:pPr>
            <w:r w:rsidRPr="00EC7BE7">
              <w:rPr>
                <w:b/>
                <w:sz w:val="16"/>
                <w:szCs w:val="16"/>
              </w:rPr>
              <w:t>l.p.</w:t>
            </w:r>
          </w:p>
        </w:tc>
        <w:tc>
          <w:tcPr>
            <w:tcW w:w="5103" w:type="dxa"/>
            <w:shd w:val="clear" w:color="auto" w:fill="A6A6A6"/>
            <w:vAlign w:val="center"/>
          </w:tcPr>
          <w:p w:rsidR="00512695" w:rsidRPr="00EC7BE7" w:rsidRDefault="00512695" w:rsidP="005F2615">
            <w:pPr>
              <w:tabs>
                <w:tab w:val="left" w:pos="-47"/>
                <w:tab w:val="left" w:pos="0"/>
              </w:tabs>
              <w:spacing w:line="240" w:lineRule="auto"/>
              <w:ind w:right="279"/>
              <w:jc w:val="center"/>
              <w:rPr>
                <w:b/>
                <w:sz w:val="16"/>
                <w:szCs w:val="16"/>
              </w:rPr>
            </w:pPr>
            <w:r w:rsidRPr="00EC7BE7">
              <w:rPr>
                <w:b/>
                <w:sz w:val="16"/>
                <w:szCs w:val="16"/>
              </w:rPr>
              <w:t>Podmiot kontrolowany</w:t>
            </w:r>
          </w:p>
        </w:tc>
        <w:tc>
          <w:tcPr>
            <w:tcW w:w="3402" w:type="dxa"/>
            <w:shd w:val="clear" w:color="auto" w:fill="A6A6A6"/>
            <w:vAlign w:val="center"/>
          </w:tcPr>
          <w:p w:rsidR="00512695" w:rsidRPr="00EC7BE7" w:rsidRDefault="00512695" w:rsidP="00EC7BE7">
            <w:pPr>
              <w:tabs>
                <w:tab w:val="left" w:pos="-108"/>
                <w:tab w:val="left" w:pos="540"/>
              </w:tabs>
              <w:spacing w:line="240" w:lineRule="auto"/>
              <w:ind w:left="-108" w:right="-108"/>
              <w:jc w:val="center"/>
              <w:rPr>
                <w:b/>
                <w:sz w:val="16"/>
                <w:szCs w:val="16"/>
              </w:rPr>
            </w:pPr>
            <w:r w:rsidRPr="00EC7BE7">
              <w:rPr>
                <w:b/>
                <w:sz w:val="16"/>
                <w:szCs w:val="16"/>
              </w:rPr>
              <w:t>Ilość kontroli przeprowadzonych w 2022 roku (zakończonych w 2022r., dot. również kontroli pozostałych z 2021 r.)</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1</w:t>
            </w:r>
          </w:p>
        </w:tc>
        <w:tc>
          <w:tcPr>
            <w:tcW w:w="5103" w:type="dxa"/>
            <w:vAlign w:val="center"/>
          </w:tcPr>
          <w:p w:rsidR="00512695" w:rsidRPr="00EC7BE7" w:rsidRDefault="00512695" w:rsidP="00B160BE">
            <w:pPr>
              <w:tabs>
                <w:tab w:val="left" w:pos="-47"/>
                <w:tab w:val="left" w:pos="612"/>
              </w:tabs>
              <w:spacing w:line="240" w:lineRule="auto"/>
              <w:jc w:val="left"/>
              <w:rPr>
                <w:sz w:val="20"/>
                <w:szCs w:val="22"/>
              </w:rPr>
            </w:pPr>
            <w:r w:rsidRPr="00EC7BE7">
              <w:rPr>
                <w:sz w:val="20"/>
                <w:szCs w:val="22"/>
              </w:rPr>
              <w:t xml:space="preserve">KMP w Krośnie </w:t>
            </w:r>
          </w:p>
        </w:tc>
        <w:tc>
          <w:tcPr>
            <w:tcW w:w="3402" w:type="dxa"/>
            <w:vAlign w:val="center"/>
          </w:tcPr>
          <w:p w:rsidR="00512695" w:rsidRPr="00EC7BE7" w:rsidRDefault="00512695" w:rsidP="00B160BE">
            <w:pPr>
              <w:spacing w:line="240" w:lineRule="auto"/>
              <w:jc w:val="center"/>
              <w:rPr>
                <w:b/>
                <w:bCs/>
                <w:sz w:val="20"/>
              </w:rPr>
            </w:pPr>
            <w:r w:rsidRPr="00EC7BE7">
              <w:rPr>
                <w:b/>
                <w:bCs/>
                <w:sz w:val="20"/>
              </w:rPr>
              <w:t>2</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2</w:t>
            </w:r>
          </w:p>
        </w:tc>
        <w:tc>
          <w:tcPr>
            <w:tcW w:w="5103" w:type="dxa"/>
            <w:vAlign w:val="center"/>
          </w:tcPr>
          <w:p w:rsidR="00512695" w:rsidRPr="00EC7BE7" w:rsidRDefault="00512695" w:rsidP="00B160BE">
            <w:pPr>
              <w:tabs>
                <w:tab w:val="left" w:pos="-47"/>
                <w:tab w:val="left" w:pos="612"/>
              </w:tabs>
              <w:spacing w:line="240" w:lineRule="auto"/>
              <w:jc w:val="left"/>
              <w:rPr>
                <w:sz w:val="20"/>
                <w:szCs w:val="22"/>
              </w:rPr>
            </w:pPr>
            <w:r w:rsidRPr="00EC7BE7">
              <w:rPr>
                <w:sz w:val="20"/>
                <w:szCs w:val="22"/>
              </w:rPr>
              <w:t xml:space="preserve">KMP w Przemyślu </w:t>
            </w:r>
          </w:p>
        </w:tc>
        <w:tc>
          <w:tcPr>
            <w:tcW w:w="3402" w:type="dxa"/>
            <w:vAlign w:val="center"/>
          </w:tcPr>
          <w:p w:rsidR="00512695" w:rsidRPr="00EC7BE7" w:rsidRDefault="00512695" w:rsidP="00B160BE">
            <w:pPr>
              <w:spacing w:line="240" w:lineRule="auto"/>
              <w:jc w:val="center"/>
              <w:rPr>
                <w:b/>
                <w:bCs/>
                <w:sz w:val="20"/>
              </w:rPr>
            </w:pPr>
            <w:r w:rsidRPr="00EC7BE7">
              <w:rPr>
                <w:b/>
                <w:bCs/>
                <w:sz w:val="20"/>
              </w:rPr>
              <w:t>4</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3</w:t>
            </w:r>
          </w:p>
        </w:tc>
        <w:tc>
          <w:tcPr>
            <w:tcW w:w="5103" w:type="dxa"/>
            <w:vAlign w:val="center"/>
          </w:tcPr>
          <w:p w:rsidR="00512695" w:rsidRPr="00EC7BE7" w:rsidRDefault="00512695" w:rsidP="00B160BE">
            <w:pPr>
              <w:tabs>
                <w:tab w:val="left" w:pos="-47"/>
                <w:tab w:val="left" w:pos="612"/>
              </w:tabs>
              <w:spacing w:line="240" w:lineRule="auto"/>
              <w:jc w:val="left"/>
              <w:rPr>
                <w:sz w:val="20"/>
                <w:szCs w:val="22"/>
              </w:rPr>
            </w:pPr>
            <w:r w:rsidRPr="00EC7BE7">
              <w:rPr>
                <w:sz w:val="20"/>
                <w:szCs w:val="22"/>
              </w:rPr>
              <w:t xml:space="preserve">KMP w Rzeszowie </w:t>
            </w:r>
          </w:p>
        </w:tc>
        <w:tc>
          <w:tcPr>
            <w:tcW w:w="3402" w:type="dxa"/>
            <w:vAlign w:val="center"/>
          </w:tcPr>
          <w:p w:rsidR="00512695" w:rsidRPr="00EC7BE7" w:rsidRDefault="00512695" w:rsidP="00B160BE">
            <w:pPr>
              <w:spacing w:line="240" w:lineRule="auto"/>
              <w:jc w:val="center"/>
              <w:rPr>
                <w:b/>
                <w:bCs/>
                <w:sz w:val="20"/>
              </w:rPr>
            </w:pPr>
            <w:r w:rsidRPr="00EC7BE7">
              <w:rPr>
                <w:b/>
                <w:bCs/>
                <w:sz w:val="20"/>
              </w:rPr>
              <w:t>2</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4</w:t>
            </w:r>
          </w:p>
        </w:tc>
        <w:tc>
          <w:tcPr>
            <w:tcW w:w="5103" w:type="dxa"/>
            <w:vAlign w:val="center"/>
          </w:tcPr>
          <w:p w:rsidR="00512695" w:rsidRPr="00EC7BE7" w:rsidRDefault="00512695" w:rsidP="00B160BE">
            <w:pPr>
              <w:tabs>
                <w:tab w:val="left" w:pos="-47"/>
                <w:tab w:val="left" w:pos="612"/>
              </w:tabs>
              <w:spacing w:line="240" w:lineRule="auto"/>
              <w:jc w:val="left"/>
              <w:rPr>
                <w:sz w:val="20"/>
                <w:szCs w:val="22"/>
              </w:rPr>
            </w:pPr>
            <w:r w:rsidRPr="00EC7BE7">
              <w:rPr>
                <w:sz w:val="20"/>
                <w:szCs w:val="22"/>
              </w:rPr>
              <w:t xml:space="preserve">KMP w Tarnobrzegu </w:t>
            </w:r>
          </w:p>
        </w:tc>
        <w:tc>
          <w:tcPr>
            <w:tcW w:w="3402" w:type="dxa"/>
            <w:vAlign w:val="center"/>
          </w:tcPr>
          <w:p w:rsidR="00512695" w:rsidRPr="00EC7BE7" w:rsidRDefault="00512695" w:rsidP="00B160BE">
            <w:pPr>
              <w:spacing w:line="240" w:lineRule="auto"/>
              <w:jc w:val="center"/>
              <w:rPr>
                <w:b/>
                <w:bCs/>
                <w:sz w:val="20"/>
              </w:rPr>
            </w:pPr>
            <w:r w:rsidRPr="00EC7BE7">
              <w:rPr>
                <w:b/>
                <w:bCs/>
                <w:sz w:val="20"/>
              </w:rPr>
              <w:t>2</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5</w:t>
            </w:r>
          </w:p>
        </w:tc>
        <w:tc>
          <w:tcPr>
            <w:tcW w:w="5103" w:type="dxa"/>
            <w:vAlign w:val="center"/>
          </w:tcPr>
          <w:p w:rsidR="00512695" w:rsidRPr="00EC7BE7" w:rsidRDefault="00512695" w:rsidP="00B160BE">
            <w:pPr>
              <w:tabs>
                <w:tab w:val="left" w:pos="-47"/>
                <w:tab w:val="left" w:pos="612"/>
              </w:tabs>
              <w:spacing w:line="240" w:lineRule="auto"/>
              <w:jc w:val="left"/>
              <w:rPr>
                <w:sz w:val="20"/>
                <w:szCs w:val="22"/>
              </w:rPr>
            </w:pPr>
            <w:r w:rsidRPr="00EC7BE7">
              <w:rPr>
                <w:sz w:val="20"/>
                <w:szCs w:val="22"/>
              </w:rPr>
              <w:t xml:space="preserve">KPP w Brzozowie </w:t>
            </w:r>
          </w:p>
        </w:tc>
        <w:tc>
          <w:tcPr>
            <w:tcW w:w="3402" w:type="dxa"/>
            <w:vAlign w:val="center"/>
          </w:tcPr>
          <w:p w:rsidR="00512695" w:rsidRPr="00EC7BE7" w:rsidRDefault="00512695" w:rsidP="00B160BE">
            <w:pPr>
              <w:spacing w:line="240" w:lineRule="auto"/>
              <w:jc w:val="center"/>
              <w:rPr>
                <w:b/>
                <w:bCs/>
                <w:sz w:val="20"/>
              </w:rPr>
            </w:pPr>
            <w:r w:rsidRPr="00EC7BE7">
              <w:rPr>
                <w:b/>
                <w:bCs/>
                <w:sz w:val="20"/>
              </w:rPr>
              <w:t>3</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6</w:t>
            </w:r>
          </w:p>
        </w:tc>
        <w:tc>
          <w:tcPr>
            <w:tcW w:w="5103" w:type="dxa"/>
          </w:tcPr>
          <w:p w:rsidR="00512695" w:rsidRPr="00EC7BE7" w:rsidRDefault="00512695" w:rsidP="00B160BE">
            <w:pPr>
              <w:spacing w:line="240" w:lineRule="auto"/>
              <w:rPr>
                <w:sz w:val="20"/>
              </w:rPr>
            </w:pPr>
            <w:r w:rsidRPr="00EC7BE7">
              <w:rPr>
                <w:sz w:val="20"/>
              </w:rPr>
              <w:t>KPP Dębica</w:t>
            </w:r>
          </w:p>
        </w:tc>
        <w:tc>
          <w:tcPr>
            <w:tcW w:w="3402" w:type="dxa"/>
            <w:vAlign w:val="center"/>
          </w:tcPr>
          <w:p w:rsidR="00512695" w:rsidRPr="00EC7BE7" w:rsidRDefault="00512695" w:rsidP="00B160BE">
            <w:pPr>
              <w:spacing w:line="240" w:lineRule="auto"/>
              <w:jc w:val="center"/>
              <w:rPr>
                <w:b/>
                <w:bCs/>
                <w:sz w:val="20"/>
              </w:rPr>
            </w:pPr>
            <w:r w:rsidRPr="00EC7BE7">
              <w:rPr>
                <w:b/>
                <w:bCs/>
                <w:sz w:val="20"/>
              </w:rPr>
              <w:t>1</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7</w:t>
            </w:r>
          </w:p>
        </w:tc>
        <w:tc>
          <w:tcPr>
            <w:tcW w:w="5103" w:type="dxa"/>
          </w:tcPr>
          <w:p w:rsidR="00512695" w:rsidRPr="00EC7BE7" w:rsidRDefault="00512695" w:rsidP="00B160BE">
            <w:pPr>
              <w:spacing w:line="240" w:lineRule="auto"/>
              <w:rPr>
                <w:sz w:val="20"/>
              </w:rPr>
            </w:pPr>
            <w:r w:rsidRPr="00EC7BE7">
              <w:rPr>
                <w:sz w:val="20"/>
              </w:rPr>
              <w:t>KPP Jarosław</w:t>
            </w:r>
          </w:p>
        </w:tc>
        <w:tc>
          <w:tcPr>
            <w:tcW w:w="3402" w:type="dxa"/>
            <w:vAlign w:val="center"/>
          </w:tcPr>
          <w:p w:rsidR="00512695" w:rsidRPr="00EC7BE7" w:rsidRDefault="00512695" w:rsidP="00B160BE">
            <w:pPr>
              <w:spacing w:line="240" w:lineRule="auto"/>
              <w:jc w:val="center"/>
              <w:rPr>
                <w:b/>
                <w:bCs/>
                <w:sz w:val="20"/>
              </w:rPr>
            </w:pPr>
            <w:r w:rsidRPr="00EC7BE7">
              <w:rPr>
                <w:b/>
                <w:bCs/>
                <w:sz w:val="20"/>
              </w:rPr>
              <w:t>2</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8</w:t>
            </w:r>
          </w:p>
        </w:tc>
        <w:tc>
          <w:tcPr>
            <w:tcW w:w="5103" w:type="dxa"/>
          </w:tcPr>
          <w:p w:rsidR="00512695" w:rsidRPr="00EC7BE7" w:rsidRDefault="00512695" w:rsidP="00B160BE">
            <w:pPr>
              <w:spacing w:line="240" w:lineRule="auto"/>
              <w:rPr>
                <w:sz w:val="20"/>
              </w:rPr>
            </w:pPr>
            <w:r w:rsidRPr="00EC7BE7">
              <w:rPr>
                <w:sz w:val="20"/>
              </w:rPr>
              <w:t>KPP Jasło</w:t>
            </w:r>
          </w:p>
        </w:tc>
        <w:tc>
          <w:tcPr>
            <w:tcW w:w="3402" w:type="dxa"/>
            <w:vAlign w:val="center"/>
          </w:tcPr>
          <w:p w:rsidR="00512695" w:rsidRPr="00EC7BE7" w:rsidRDefault="00512695" w:rsidP="00B160BE">
            <w:pPr>
              <w:spacing w:line="240" w:lineRule="auto"/>
              <w:jc w:val="center"/>
              <w:rPr>
                <w:b/>
                <w:bCs/>
                <w:sz w:val="20"/>
              </w:rPr>
            </w:pPr>
            <w:r w:rsidRPr="00EC7BE7">
              <w:rPr>
                <w:b/>
                <w:bCs/>
                <w:sz w:val="20"/>
              </w:rPr>
              <w:t>4</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9</w:t>
            </w:r>
          </w:p>
        </w:tc>
        <w:tc>
          <w:tcPr>
            <w:tcW w:w="5103" w:type="dxa"/>
          </w:tcPr>
          <w:p w:rsidR="00512695" w:rsidRPr="00EC7BE7" w:rsidRDefault="00512695" w:rsidP="00B160BE">
            <w:pPr>
              <w:spacing w:line="240" w:lineRule="auto"/>
              <w:rPr>
                <w:sz w:val="20"/>
              </w:rPr>
            </w:pPr>
            <w:r w:rsidRPr="00EC7BE7">
              <w:rPr>
                <w:sz w:val="20"/>
              </w:rPr>
              <w:t>KPP Lesko</w:t>
            </w:r>
          </w:p>
        </w:tc>
        <w:tc>
          <w:tcPr>
            <w:tcW w:w="3402" w:type="dxa"/>
            <w:vAlign w:val="center"/>
          </w:tcPr>
          <w:p w:rsidR="00512695" w:rsidRPr="00EC7BE7" w:rsidRDefault="00512695" w:rsidP="00B160BE">
            <w:pPr>
              <w:spacing w:line="240" w:lineRule="auto"/>
              <w:jc w:val="center"/>
              <w:rPr>
                <w:b/>
                <w:bCs/>
                <w:sz w:val="20"/>
              </w:rPr>
            </w:pPr>
            <w:r w:rsidRPr="00EC7BE7">
              <w:rPr>
                <w:b/>
                <w:bCs/>
                <w:sz w:val="20"/>
              </w:rPr>
              <w:t>2</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10</w:t>
            </w:r>
          </w:p>
        </w:tc>
        <w:tc>
          <w:tcPr>
            <w:tcW w:w="5103" w:type="dxa"/>
          </w:tcPr>
          <w:p w:rsidR="00512695" w:rsidRPr="00EC7BE7" w:rsidRDefault="00512695" w:rsidP="00B160BE">
            <w:pPr>
              <w:spacing w:line="240" w:lineRule="auto"/>
              <w:rPr>
                <w:sz w:val="20"/>
              </w:rPr>
            </w:pPr>
            <w:r w:rsidRPr="00EC7BE7">
              <w:rPr>
                <w:sz w:val="20"/>
              </w:rPr>
              <w:t>KPP Leżajsk</w:t>
            </w:r>
          </w:p>
        </w:tc>
        <w:tc>
          <w:tcPr>
            <w:tcW w:w="3402" w:type="dxa"/>
            <w:vAlign w:val="center"/>
          </w:tcPr>
          <w:p w:rsidR="00512695" w:rsidRPr="00EC7BE7" w:rsidRDefault="00512695" w:rsidP="00B160BE">
            <w:pPr>
              <w:spacing w:line="240" w:lineRule="auto"/>
              <w:jc w:val="center"/>
              <w:rPr>
                <w:b/>
                <w:bCs/>
                <w:sz w:val="20"/>
              </w:rPr>
            </w:pPr>
            <w:r w:rsidRPr="00EC7BE7">
              <w:rPr>
                <w:b/>
                <w:bCs/>
                <w:sz w:val="20"/>
              </w:rPr>
              <w:t>2</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11</w:t>
            </w:r>
          </w:p>
        </w:tc>
        <w:tc>
          <w:tcPr>
            <w:tcW w:w="5103" w:type="dxa"/>
          </w:tcPr>
          <w:p w:rsidR="00512695" w:rsidRPr="00EC7BE7" w:rsidRDefault="00512695" w:rsidP="00B160BE">
            <w:pPr>
              <w:spacing w:line="240" w:lineRule="auto"/>
              <w:rPr>
                <w:sz w:val="20"/>
              </w:rPr>
            </w:pPr>
            <w:r w:rsidRPr="00EC7BE7">
              <w:rPr>
                <w:sz w:val="20"/>
              </w:rPr>
              <w:t>KPP Lubaczów</w:t>
            </w:r>
          </w:p>
        </w:tc>
        <w:tc>
          <w:tcPr>
            <w:tcW w:w="3402" w:type="dxa"/>
            <w:vAlign w:val="center"/>
          </w:tcPr>
          <w:p w:rsidR="00512695" w:rsidRPr="00EC7BE7" w:rsidRDefault="00512695" w:rsidP="00B160BE">
            <w:pPr>
              <w:spacing w:line="240" w:lineRule="auto"/>
              <w:jc w:val="center"/>
              <w:rPr>
                <w:b/>
                <w:bCs/>
                <w:sz w:val="20"/>
              </w:rPr>
            </w:pPr>
            <w:r w:rsidRPr="00EC7BE7">
              <w:rPr>
                <w:b/>
                <w:bCs/>
                <w:sz w:val="20"/>
              </w:rPr>
              <w:t>3</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12</w:t>
            </w:r>
          </w:p>
        </w:tc>
        <w:tc>
          <w:tcPr>
            <w:tcW w:w="5103" w:type="dxa"/>
          </w:tcPr>
          <w:p w:rsidR="00512695" w:rsidRPr="00EC7BE7" w:rsidRDefault="00512695" w:rsidP="00B160BE">
            <w:pPr>
              <w:spacing w:line="240" w:lineRule="auto"/>
              <w:rPr>
                <w:sz w:val="20"/>
              </w:rPr>
            </w:pPr>
            <w:r w:rsidRPr="00EC7BE7">
              <w:rPr>
                <w:sz w:val="20"/>
              </w:rPr>
              <w:t>KPP Łańcut</w:t>
            </w:r>
          </w:p>
        </w:tc>
        <w:tc>
          <w:tcPr>
            <w:tcW w:w="3402" w:type="dxa"/>
            <w:vAlign w:val="center"/>
          </w:tcPr>
          <w:p w:rsidR="00512695" w:rsidRPr="00EC7BE7" w:rsidRDefault="00512695" w:rsidP="00B160BE">
            <w:pPr>
              <w:spacing w:line="240" w:lineRule="auto"/>
              <w:jc w:val="center"/>
              <w:rPr>
                <w:b/>
                <w:bCs/>
                <w:sz w:val="20"/>
              </w:rPr>
            </w:pPr>
            <w:r w:rsidRPr="00EC7BE7">
              <w:rPr>
                <w:b/>
                <w:bCs/>
                <w:sz w:val="20"/>
              </w:rPr>
              <w:t>4</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13</w:t>
            </w:r>
          </w:p>
        </w:tc>
        <w:tc>
          <w:tcPr>
            <w:tcW w:w="5103" w:type="dxa"/>
          </w:tcPr>
          <w:p w:rsidR="00512695" w:rsidRPr="00EC7BE7" w:rsidRDefault="00512695" w:rsidP="00B160BE">
            <w:pPr>
              <w:spacing w:line="240" w:lineRule="auto"/>
              <w:rPr>
                <w:sz w:val="20"/>
              </w:rPr>
            </w:pPr>
            <w:r w:rsidRPr="00EC7BE7">
              <w:rPr>
                <w:sz w:val="20"/>
              </w:rPr>
              <w:t>KPP Mielec</w:t>
            </w:r>
          </w:p>
        </w:tc>
        <w:tc>
          <w:tcPr>
            <w:tcW w:w="3402" w:type="dxa"/>
            <w:vAlign w:val="center"/>
          </w:tcPr>
          <w:p w:rsidR="00512695" w:rsidRPr="00EC7BE7" w:rsidRDefault="00512695" w:rsidP="00B160BE">
            <w:pPr>
              <w:spacing w:line="240" w:lineRule="auto"/>
              <w:jc w:val="center"/>
              <w:rPr>
                <w:b/>
                <w:bCs/>
                <w:sz w:val="20"/>
              </w:rPr>
            </w:pPr>
            <w:r w:rsidRPr="00EC7BE7">
              <w:rPr>
                <w:b/>
                <w:bCs/>
                <w:sz w:val="20"/>
              </w:rPr>
              <w:t>4</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14</w:t>
            </w:r>
          </w:p>
        </w:tc>
        <w:tc>
          <w:tcPr>
            <w:tcW w:w="5103" w:type="dxa"/>
          </w:tcPr>
          <w:p w:rsidR="00512695" w:rsidRPr="00EC7BE7" w:rsidRDefault="00512695" w:rsidP="00B160BE">
            <w:pPr>
              <w:spacing w:line="240" w:lineRule="auto"/>
              <w:rPr>
                <w:sz w:val="20"/>
              </w:rPr>
            </w:pPr>
            <w:r w:rsidRPr="00EC7BE7">
              <w:rPr>
                <w:sz w:val="20"/>
              </w:rPr>
              <w:t>KPP Nisko</w:t>
            </w:r>
          </w:p>
        </w:tc>
        <w:tc>
          <w:tcPr>
            <w:tcW w:w="3402" w:type="dxa"/>
            <w:vAlign w:val="center"/>
          </w:tcPr>
          <w:p w:rsidR="00512695" w:rsidRPr="00EC7BE7" w:rsidRDefault="00512695" w:rsidP="00B160BE">
            <w:pPr>
              <w:spacing w:line="240" w:lineRule="auto"/>
              <w:jc w:val="center"/>
              <w:rPr>
                <w:b/>
                <w:bCs/>
                <w:sz w:val="20"/>
              </w:rPr>
            </w:pPr>
            <w:r w:rsidRPr="00EC7BE7">
              <w:rPr>
                <w:b/>
                <w:bCs/>
                <w:sz w:val="20"/>
              </w:rPr>
              <w:t>2</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15</w:t>
            </w:r>
          </w:p>
        </w:tc>
        <w:tc>
          <w:tcPr>
            <w:tcW w:w="5103" w:type="dxa"/>
          </w:tcPr>
          <w:p w:rsidR="00512695" w:rsidRPr="00EC7BE7" w:rsidRDefault="00512695" w:rsidP="00B160BE">
            <w:pPr>
              <w:spacing w:line="240" w:lineRule="auto"/>
              <w:rPr>
                <w:sz w:val="20"/>
              </w:rPr>
            </w:pPr>
            <w:r w:rsidRPr="00EC7BE7">
              <w:rPr>
                <w:sz w:val="20"/>
              </w:rPr>
              <w:t>KPP Przeworsk</w:t>
            </w:r>
          </w:p>
        </w:tc>
        <w:tc>
          <w:tcPr>
            <w:tcW w:w="3402" w:type="dxa"/>
            <w:vAlign w:val="center"/>
          </w:tcPr>
          <w:p w:rsidR="00512695" w:rsidRPr="00EC7BE7" w:rsidRDefault="00512695" w:rsidP="00B160BE">
            <w:pPr>
              <w:spacing w:line="240" w:lineRule="auto"/>
              <w:jc w:val="center"/>
              <w:rPr>
                <w:b/>
                <w:bCs/>
                <w:sz w:val="20"/>
              </w:rPr>
            </w:pPr>
            <w:r w:rsidRPr="00EC7BE7">
              <w:rPr>
                <w:b/>
                <w:bCs/>
                <w:sz w:val="20"/>
              </w:rPr>
              <w:t>1</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16</w:t>
            </w:r>
          </w:p>
        </w:tc>
        <w:tc>
          <w:tcPr>
            <w:tcW w:w="5103" w:type="dxa"/>
          </w:tcPr>
          <w:p w:rsidR="00512695" w:rsidRPr="00EC7BE7" w:rsidRDefault="00512695" w:rsidP="00B160BE">
            <w:pPr>
              <w:spacing w:line="240" w:lineRule="auto"/>
              <w:rPr>
                <w:sz w:val="20"/>
              </w:rPr>
            </w:pPr>
            <w:r w:rsidRPr="00EC7BE7">
              <w:rPr>
                <w:sz w:val="20"/>
              </w:rPr>
              <w:t>KPP Ropczyce</w:t>
            </w:r>
          </w:p>
        </w:tc>
        <w:tc>
          <w:tcPr>
            <w:tcW w:w="3402" w:type="dxa"/>
            <w:vAlign w:val="center"/>
          </w:tcPr>
          <w:p w:rsidR="00512695" w:rsidRPr="00EC7BE7" w:rsidRDefault="00512695" w:rsidP="00B160BE">
            <w:pPr>
              <w:spacing w:line="240" w:lineRule="auto"/>
              <w:jc w:val="center"/>
              <w:rPr>
                <w:b/>
                <w:bCs/>
                <w:sz w:val="20"/>
              </w:rPr>
            </w:pPr>
            <w:r w:rsidRPr="00EC7BE7">
              <w:rPr>
                <w:b/>
                <w:bCs/>
                <w:sz w:val="20"/>
              </w:rPr>
              <w:t>2</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17</w:t>
            </w:r>
          </w:p>
        </w:tc>
        <w:tc>
          <w:tcPr>
            <w:tcW w:w="5103" w:type="dxa"/>
          </w:tcPr>
          <w:p w:rsidR="00512695" w:rsidRPr="00EC7BE7" w:rsidRDefault="00512695" w:rsidP="00B160BE">
            <w:pPr>
              <w:spacing w:line="240" w:lineRule="auto"/>
              <w:rPr>
                <w:sz w:val="20"/>
              </w:rPr>
            </w:pPr>
            <w:r w:rsidRPr="00EC7BE7">
              <w:rPr>
                <w:sz w:val="20"/>
              </w:rPr>
              <w:t>KPP Sanok</w:t>
            </w:r>
          </w:p>
        </w:tc>
        <w:tc>
          <w:tcPr>
            <w:tcW w:w="3402" w:type="dxa"/>
            <w:vAlign w:val="center"/>
          </w:tcPr>
          <w:p w:rsidR="00512695" w:rsidRPr="00EC7BE7" w:rsidRDefault="00512695" w:rsidP="00B160BE">
            <w:pPr>
              <w:spacing w:line="240" w:lineRule="auto"/>
              <w:jc w:val="center"/>
              <w:rPr>
                <w:b/>
                <w:bCs/>
                <w:sz w:val="20"/>
              </w:rPr>
            </w:pPr>
            <w:r w:rsidRPr="00EC7BE7">
              <w:rPr>
                <w:b/>
                <w:bCs/>
                <w:sz w:val="20"/>
              </w:rPr>
              <w:t>2</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18</w:t>
            </w:r>
          </w:p>
        </w:tc>
        <w:tc>
          <w:tcPr>
            <w:tcW w:w="5103" w:type="dxa"/>
          </w:tcPr>
          <w:p w:rsidR="00512695" w:rsidRPr="00EC7BE7" w:rsidRDefault="00512695" w:rsidP="00B160BE">
            <w:pPr>
              <w:spacing w:line="240" w:lineRule="auto"/>
              <w:rPr>
                <w:sz w:val="20"/>
              </w:rPr>
            </w:pPr>
            <w:r w:rsidRPr="00EC7BE7">
              <w:rPr>
                <w:sz w:val="20"/>
              </w:rPr>
              <w:t>KPP Stalowa Wola</w:t>
            </w:r>
          </w:p>
        </w:tc>
        <w:tc>
          <w:tcPr>
            <w:tcW w:w="3402" w:type="dxa"/>
            <w:vAlign w:val="center"/>
          </w:tcPr>
          <w:p w:rsidR="00512695" w:rsidRPr="00EC7BE7" w:rsidRDefault="00512695" w:rsidP="00B160BE">
            <w:pPr>
              <w:spacing w:line="240" w:lineRule="auto"/>
              <w:jc w:val="center"/>
              <w:rPr>
                <w:b/>
                <w:bCs/>
                <w:sz w:val="20"/>
              </w:rPr>
            </w:pPr>
            <w:r w:rsidRPr="00EC7BE7">
              <w:rPr>
                <w:b/>
                <w:bCs/>
                <w:sz w:val="20"/>
              </w:rPr>
              <w:t>3</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19</w:t>
            </w:r>
          </w:p>
        </w:tc>
        <w:tc>
          <w:tcPr>
            <w:tcW w:w="5103" w:type="dxa"/>
          </w:tcPr>
          <w:p w:rsidR="00512695" w:rsidRPr="00EC7BE7" w:rsidRDefault="00512695" w:rsidP="00B160BE">
            <w:pPr>
              <w:spacing w:line="240" w:lineRule="auto"/>
              <w:rPr>
                <w:sz w:val="20"/>
              </w:rPr>
            </w:pPr>
            <w:r w:rsidRPr="00EC7BE7">
              <w:rPr>
                <w:sz w:val="20"/>
              </w:rPr>
              <w:t>KPP Strzyżów</w:t>
            </w:r>
          </w:p>
        </w:tc>
        <w:tc>
          <w:tcPr>
            <w:tcW w:w="3402" w:type="dxa"/>
            <w:vAlign w:val="center"/>
          </w:tcPr>
          <w:p w:rsidR="00512695" w:rsidRPr="00EC7BE7" w:rsidRDefault="00512695" w:rsidP="00B160BE">
            <w:pPr>
              <w:tabs>
                <w:tab w:val="left" w:pos="620"/>
              </w:tabs>
              <w:spacing w:line="240" w:lineRule="auto"/>
              <w:jc w:val="center"/>
              <w:rPr>
                <w:b/>
                <w:bCs/>
                <w:sz w:val="20"/>
              </w:rPr>
            </w:pPr>
            <w:r w:rsidRPr="00EC7BE7">
              <w:rPr>
                <w:b/>
                <w:bCs/>
                <w:sz w:val="20"/>
              </w:rPr>
              <w:t>3</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20</w:t>
            </w:r>
          </w:p>
        </w:tc>
        <w:tc>
          <w:tcPr>
            <w:tcW w:w="5103" w:type="dxa"/>
          </w:tcPr>
          <w:p w:rsidR="00512695" w:rsidRPr="00EC7BE7" w:rsidRDefault="00512695" w:rsidP="00B160BE">
            <w:pPr>
              <w:spacing w:line="240" w:lineRule="auto"/>
              <w:rPr>
                <w:sz w:val="20"/>
              </w:rPr>
            </w:pPr>
            <w:r w:rsidRPr="00EC7BE7">
              <w:rPr>
                <w:sz w:val="20"/>
              </w:rPr>
              <w:t>KPP Ustrzyki Dolne</w:t>
            </w:r>
          </w:p>
        </w:tc>
        <w:tc>
          <w:tcPr>
            <w:tcW w:w="3402" w:type="dxa"/>
            <w:vAlign w:val="center"/>
          </w:tcPr>
          <w:p w:rsidR="00512695" w:rsidRPr="00EC7BE7" w:rsidRDefault="00512695" w:rsidP="00B160BE">
            <w:pPr>
              <w:spacing w:line="240" w:lineRule="auto"/>
              <w:jc w:val="center"/>
              <w:rPr>
                <w:b/>
                <w:bCs/>
                <w:sz w:val="20"/>
              </w:rPr>
            </w:pPr>
            <w:r w:rsidRPr="00EC7BE7">
              <w:rPr>
                <w:b/>
                <w:bCs/>
                <w:sz w:val="20"/>
              </w:rPr>
              <w:t>1</w:t>
            </w:r>
          </w:p>
        </w:tc>
      </w:tr>
      <w:tr w:rsidR="00512695" w:rsidRPr="00EC7BE7" w:rsidTr="006C308C">
        <w:trPr>
          <w:trHeight w:val="397"/>
        </w:trPr>
        <w:tc>
          <w:tcPr>
            <w:tcW w:w="567" w:type="dxa"/>
            <w:vAlign w:val="center"/>
          </w:tcPr>
          <w:p w:rsidR="00512695" w:rsidRPr="00EC7BE7" w:rsidRDefault="00512695" w:rsidP="00B160BE">
            <w:pPr>
              <w:tabs>
                <w:tab w:val="left" w:pos="0"/>
                <w:tab w:val="left" w:pos="540"/>
              </w:tabs>
              <w:spacing w:line="240" w:lineRule="auto"/>
              <w:jc w:val="center"/>
              <w:rPr>
                <w:sz w:val="20"/>
                <w:szCs w:val="22"/>
              </w:rPr>
            </w:pPr>
            <w:r w:rsidRPr="00EC7BE7">
              <w:rPr>
                <w:sz w:val="20"/>
                <w:szCs w:val="22"/>
              </w:rPr>
              <w:t>2</w:t>
            </w:r>
            <w:r w:rsidR="006C308C">
              <w:rPr>
                <w:sz w:val="20"/>
                <w:szCs w:val="22"/>
              </w:rPr>
              <w:t>1</w:t>
            </w:r>
          </w:p>
        </w:tc>
        <w:tc>
          <w:tcPr>
            <w:tcW w:w="5103" w:type="dxa"/>
            <w:vAlign w:val="center"/>
          </w:tcPr>
          <w:p w:rsidR="00512695" w:rsidRPr="00EC7BE7" w:rsidRDefault="00512695" w:rsidP="00B160BE">
            <w:pPr>
              <w:tabs>
                <w:tab w:val="left" w:pos="-47"/>
                <w:tab w:val="left" w:pos="612"/>
              </w:tabs>
              <w:spacing w:line="240" w:lineRule="auto"/>
              <w:jc w:val="left"/>
              <w:rPr>
                <w:sz w:val="20"/>
              </w:rPr>
            </w:pPr>
            <w:r w:rsidRPr="00EC7BE7">
              <w:rPr>
                <w:sz w:val="20"/>
              </w:rPr>
              <w:t>Wydział Zaopatrzenia KWP w Rzeszowie</w:t>
            </w:r>
          </w:p>
        </w:tc>
        <w:tc>
          <w:tcPr>
            <w:tcW w:w="3402" w:type="dxa"/>
            <w:vAlign w:val="center"/>
          </w:tcPr>
          <w:p w:rsidR="00512695" w:rsidRPr="00EC7BE7" w:rsidRDefault="00512695" w:rsidP="00B160BE">
            <w:pPr>
              <w:tabs>
                <w:tab w:val="left" w:pos="-108"/>
                <w:tab w:val="left" w:pos="0"/>
                <w:tab w:val="left" w:pos="540"/>
              </w:tabs>
              <w:spacing w:line="240" w:lineRule="auto"/>
              <w:jc w:val="center"/>
              <w:rPr>
                <w:b/>
                <w:sz w:val="20"/>
              </w:rPr>
            </w:pPr>
            <w:r w:rsidRPr="00EC7BE7">
              <w:rPr>
                <w:b/>
                <w:sz w:val="20"/>
              </w:rPr>
              <w:t>1</w:t>
            </w:r>
          </w:p>
        </w:tc>
      </w:tr>
      <w:tr w:rsidR="00512695" w:rsidRPr="00EC7BE7" w:rsidTr="006C308C">
        <w:trPr>
          <w:trHeight w:val="397"/>
        </w:trPr>
        <w:tc>
          <w:tcPr>
            <w:tcW w:w="5670" w:type="dxa"/>
            <w:gridSpan w:val="2"/>
            <w:vAlign w:val="center"/>
          </w:tcPr>
          <w:p w:rsidR="00512695" w:rsidRPr="00EC7BE7" w:rsidRDefault="00512695" w:rsidP="00B160BE">
            <w:pPr>
              <w:tabs>
                <w:tab w:val="left" w:pos="0"/>
                <w:tab w:val="left" w:pos="540"/>
              </w:tabs>
              <w:spacing w:line="240" w:lineRule="auto"/>
              <w:jc w:val="center"/>
              <w:rPr>
                <w:b/>
                <w:sz w:val="20"/>
                <w:szCs w:val="22"/>
              </w:rPr>
            </w:pPr>
            <w:r w:rsidRPr="00EC7BE7">
              <w:rPr>
                <w:b/>
                <w:sz w:val="20"/>
                <w:szCs w:val="22"/>
              </w:rPr>
              <w:t>Ogółem</w:t>
            </w:r>
          </w:p>
        </w:tc>
        <w:tc>
          <w:tcPr>
            <w:tcW w:w="3402" w:type="dxa"/>
            <w:vAlign w:val="center"/>
          </w:tcPr>
          <w:p w:rsidR="00512695" w:rsidRPr="00EC7BE7" w:rsidRDefault="00512695" w:rsidP="00B160BE">
            <w:pPr>
              <w:tabs>
                <w:tab w:val="left" w:pos="0"/>
              </w:tabs>
              <w:spacing w:line="240" w:lineRule="auto"/>
              <w:jc w:val="center"/>
              <w:rPr>
                <w:b/>
                <w:sz w:val="20"/>
                <w:szCs w:val="22"/>
              </w:rPr>
            </w:pPr>
            <w:r w:rsidRPr="00EC7BE7">
              <w:rPr>
                <w:b/>
                <w:sz w:val="20"/>
                <w:szCs w:val="22"/>
              </w:rPr>
              <w:t>50</w:t>
            </w:r>
          </w:p>
        </w:tc>
      </w:tr>
    </w:tbl>
    <w:p w:rsidR="00443D25" w:rsidRPr="00EC7BE7" w:rsidRDefault="00443D25" w:rsidP="0036596E">
      <w:pPr>
        <w:tabs>
          <w:tab w:val="left" w:pos="540"/>
        </w:tabs>
        <w:autoSpaceDE w:val="0"/>
        <w:autoSpaceDN w:val="0"/>
        <w:spacing w:before="240" w:after="60" w:line="240" w:lineRule="auto"/>
        <w:ind w:right="278"/>
        <w:outlineLvl w:val="0"/>
        <w:rPr>
          <w:spacing w:val="-8"/>
          <w:sz w:val="24"/>
          <w:szCs w:val="24"/>
        </w:rPr>
      </w:pPr>
      <w:r w:rsidRPr="00EC7BE7">
        <w:rPr>
          <w:spacing w:val="-8"/>
          <w:sz w:val="24"/>
          <w:szCs w:val="24"/>
        </w:rPr>
        <w:lastRenderedPageBreak/>
        <w:t>Zestawienie tabelaryczne dot. ilości przeprowadzonych kontroli przez poszczególne zespoły: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9"/>
        <w:gridCol w:w="36"/>
        <w:gridCol w:w="3994"/>
        <w:gridCol w:w="692"/>
        <w:gridCol w:w="567"/>
        <w:gridCol w:w="567"/>
        <w:gridCol w:w="567"/>
        <w:gridCol w:w="850"/>
      </w:tblGrid>
      <w:tr w:rsidR="00443D25" w:rsidRPr="00EC7BE7" w:rsidTr="00647F50">
        <w:trPr>
          <w:trHeight w:val="343"/>
        </w:trPr>
        <w:tc>
          <w:tcPr>
            <w:tcW w:w="1835" w:type="dxa"/>
            <w:gridSpan w:val="2"/>
            <w:vMerge w:val="restart"/>
            <w:tcBorders>
              <w:top w:val="double" w:sz="4" w:space="0" w:color="auto"/>
              <w:left w:val="double" w:sz="4" w:space="0" w:color="auto"/>
            </w:tcBorders>
            <w:shd w:val="clear" w:color="auto" w:fill="8C8C8C"/>
            <w:vAlign w:val="center"/>
          </w:tcPr>
          <w:p w:rsidR="00443D25" w:rsidRPr="00EC7BE7" w:rsidRDefault="00443D25" w:rsidP="0006328D">
            <w:pPr>
              <w:autoSpaceDE w:val="0"/>
              <w:autoSpaceDN w:val="0"/>
              <w:spacing w:line="240" w:lineRule="auto"/>
              <w:ind w:right="71"/>
              <w:jc w:val="center"/>
              <w:outlineLvl w:val="0"/>
              <w:rPr>
                <w:sz w:val="20"/>
              </w:rPr>
            </w:pPr>
            <w:r w:rsidRPr="00EC7BE7">
              <w:rPr>
                <w:b/>
                <w:sz w:val="20"/>
              </w:rPr>
              <w:t>Zespół</w:t>
            </w:r>
          </w:p>
        </w:tc>
        <w:tc>
          <w:tcPr>
            <w:tcW w:w="3994" w:type="dxa"/>
            <w:vMerge w:val="restart"/>
            <w:tcBorders>
              <w:top w:val="double" w:sz="4" w:space="0" w:color="auto"/>
              <w:left w:val="double" w:sz="4" w:space="0" w:color="auto"/>
            </w:tcBorders>
            <w:shd w:val="clear" w:color="auto" w:fill="8C8C8C"/>
            <w:vAlign w:val="center"/>
          </w:tcPr>
          <w:p w:rsidR="00443D25" w:rsidRPr="00EC7BE7" w:rsidRDefault="00443D25" w:rsidP="0006328D">
            <w:pPr>
              <w:autoSpaceDE w:val="0"/>
              <w:autoSpaceDN w:val="0"/>
              <w:spacing w:line="240" w:lineRule="auto"/>
              <w:ind w:right="71"/>
              <w:jc w:val="center"/>
              <w:outlineLvl w:val="0"/>
              <w:rPr>
                <w:b/>
                <w:sz w:val="20"/>
              </w:rPr>
            </w:pPr>
            <w:r w:rsidRPr="00EC7BE7">
              <w:rPr>
                <w:b/>
                <w:sz w:val="20"/>
              </w:rPr>
              <w:t>Obszar działalności kontrolnej</w:t>
            </w:r>
          </w:p>
          <w:p w:rsidR="00443D25" w:rsidRPr="00EC7BE7" w:rsidRDefault="00443D25" w:rsidP="0006328D">
            <w:pPr>
              <w:autoSpaceDE w:val="0"/>
              <w:autoSpaceDN w:val="0"/>
              <w:spacing w:line="240" w:lineRule="auto"/>
              <w:ind w:right="71"/>
              <w:jc w:val="center"/>
              <w:outlineLvl w:val="0"/>
              <w:rPr>
                <w:b/>
                <w:sz w:val="20"/>
              </w:rPr>
            </w:pPr>
          </w:p>
        </w:tc>
        <w:tc>
          <w:tcPr>
            <w:tcW w:w="2393" w:type="dxa"/>
            <w:gridSpan w:val="4"/>
            <w:tcBorders>
              <w:top w:val="double" w:sz="4" w:space="0" w:color="auto"/>
            </w:tcBorders>
            <w:shd w:val="clear" w:color="auto" w:fill="8C8C8C"/>
            <w:vAlign w:val="center"/>
          </w:tcPr>
          <w:p w:rsidR="00443D25" w:rsidRPr="00EC7BE7" w:rsidRDefault="00443D25" w:rsidP="00DC16D9">
            <w:pPr>
              <w:autoSpaceDE w:val="0"/>
              <w:autoSpaceDN w:val="0"/>
              <w:spacing w:line="240" w:lineRule="auto"/>
              <w:ind w:right="-108"/>
              <w:jc w:val="center"/>
              <w:outlineLvl w:val="0"/>
              <w:rPr>
                <w:b/>
                <w:sz w:val="20"/>
              </w:rPr>
            </w:pPr>
            <w:r w:rsidRPr="00EC7BE7">
              <w:rPr>
                <w:b/>
                <w:sz w:val="20"/>
              </w:rPr>
              <w:t xml:space="preserve">Kontrole </w:t>
            </w:r>
            <w:r w:rsidRPr="00EC7BE7">
              <w:rPr>
                <w:b/>
                <w:sz w:val="20"/>
              </w:rPr>
              <w:br/>
              <w:t>zakończone w 2022 r.</w:t>
            </w:r>
          </w:p>
        </w:tc>
        <w:tc>
          <w:tcPr>
            <w:tcW w:w="850" w:type="dxa"/>
            <w:vMerge w:val="restart"/>
            <w:tcBorders>
              <w:top w:val="double" w:sz="4" w:space="0" w:color="auto"/>
            </w:tcBorders>
            <w:shd w:val="clear" w:color="auto" w:fill="8C8C8C"/>
            <w:textDirection w:val="btLr"/>
            <w:vAlign w:val="center"/>
          </w:tcPr>
          <w:p w:rsidR="00443D25" w:rsidRPr="00EC7BE7" w:rsidRDefault="00443D25" w:rsidP="00CB0200">
            <w:pPr>
              <w:autoSpaceDE w:val="0"/>
              <w:autoSpaceDN w:val="0"/>
              <w:spacing w:line="240" w:lineRule="auto"/>
              <w:ind w:left="113" w:right="71"/>
              <w:jc w:val="center"/>
              <w:outlineLvl w:val="0"/>
              <w:rPr>
                <w:b/>
                <w:sz w:val="16"/>
                <w:szCs w:val="16"/>
              </w:rPr>
            </w:pPr>
            <w:r w:rsidRPr="00EC7BE7">
              <w:rPr>
                <w:b/>
                <w:sz w:val="16"/>
                <w:szCs w:val="16"/>
              </w:rPr>
              <w:t>Ogółem</w:t>
            </w:r>
          </w:p>
        </w:tc>
      </w:tr>
      <w:tr w:rsidR="00443D25" w:rsidRPr="00EC7BE7" w:rsidTr="00C56502">
        <w:trPr>
          <w:cantSplit/>
          <w:trHeight w:val="939"/>
        </w:trPr>
        <w:tc>
          <w:tcPr>
            <w:tcW w:w="1835" w:type="dxa"/>
            <w:gridSpan w:val="2"/>
            <w:vMerge/>
            <w:tcBorders>
              <w:left w:val="double" w:sz="4" w:space="0" w:color="auto"/>
              <w:bottom w:val="double" w:sz="4" w:space="0" w:color="auto"/>
              <w:tl2br w:val="single" w:sz="4" w:space="0" w:color="auto"/>
            </w:tcBorders>
            <w:shd w:val="clear" w:color="auto" w:fill="8C8C8C"/>
          </w:tcPr>
          <w:p w:rsidR="00443D25" w:rsidRPr="00EC7BE7" w:rsidRDefault="00443D25" w:rsidP="0006328D">
            <w:pPr>
              <w:autoSpaceDE w:val="0"/>
              <w:autoSpaceDN w:val="0"/>
              <w:spacing w:line="240" w:lineRule="auto"/>
              <w:ind w:right="71"/>
              <w:outlineLvl w:val="0"/>
              <w:rPr>
                <w:sz w:val="20"/>
              </w:rPr>
            </w:pPr>
          </w:p>
        </w:tc>
        <w:tc>
          <w:tcPr>
            <w:tcW w:w="3994" w:type="dxa"/>
            <w:vMerge/>
            <w:tcBorders>
              <w:left w:val="double" w:sz="4" w:space="0" w:color="auto"/>
              <w:bottom w:val="double" w:sz="4" w:space="0" w:color="auto"/>
              <w:tl2br w:val="single" w:sz="4" w:space="0" w:color="auto"/>
            </w:tcBorders>
            <w:shd w:val="clear" w:color="auto" w:fill="8C8C8C"/>
          </w:tcPr>
          <w:p w:rsidR="00443D25" w:rsidRPr="00EC7BE7" w:rsidRDefault="00443D25" w:rsidP="0006328D">
            <w:pPr>
              <w:autoSpaceDE w:val="0"/>
              <w:autoSpaceDN w:val="0"/>
              <w:spacing w:line="240" w:lineRule="auto"/>
              <w:ind w:right="71"/>
              <w:outlineLvl w:val="0"/>
              <w:rPr>
                <w:sz w:val="20"/>
              </w:rPr>
            </w:pPr>
          </w:p>
        </w:tc>
        <w:tc>
          <w:tcPr>
            <w:tcW w:w="692" w:type="dxa"/>
            <w:tcBorders>
              <w:bottom w:val="double" w:sz="4" w:space="0" w:color="auto"/>
            </w:tcBorders>
            <w:shd w:val="clear" w:color="auto" w:fill="8C8C8C"/>
            <w:textDirection w:val="btLr"/>
            <w:vAlign w:val="center"/>
          </w:tcPr>
          <w:p w:rsidR="00443D25" w:rsidRPr="00EC7BE7" w:rsidRDefault="00443D25" w:rsidP="0006328D">
            <w:pPr>
              <w:autoSpaceDE w:val="0"/>
              <w:autoSpaceDN w:val="0"/>
              <w:spacing w:line="240" w:lineRule="auto"/>
              <w:ind w:left="113" w:right="71"/>
              <w:jc w:val="center"/>
              <w:outlineLvl w:val="0"/>
              <w:rPr>
                <w:b/>
                <w:sz w:val="18"/>
                <w:szCs w:val="18"/>
              </w:rPr>
            </w:pPr>
            <w:r w:rsidRPr="00EC7BE7">
              <w:rPr>
                <w:b/>
                <w:bCs/>
                <w:sz w:val="18"/>
                <w:szCs w:val="18"/>
              </w:rPr>
              <w:t xml:space="preserve">Tryb </w:t>
            </w:r>
            <w:r w:rsidRPr="00EC7BE7">
              <w:rPr>
                <w:b/>
                <w:bCs/>
                <w:sz w:val="18"/>
                <w:szCs w:val="18"/>
              </w:rPr>
              <w:br/>
              <w:t>zwykły</w:t>
            </w:r>
          </w:p>
        </w:tc>
        <w:tc>
          <w:tcPr>
            <w:tcW w:w="567" w:type="dxa"/>
            <w:tcBorders>
              <w:bottom w:val="double" w:sz="4" w:space="0" w:color="auto"/>
            </w:tcBorders>
            <w:shd w:val="clear" w:color="auto" w:fill="8C8C8C"/>
            <w:textDirection w:val="btLr"/>
            <w:vAlign w:val="center"/>
          </w:tcPr>
          <w:p w:rsidR="00443D25" w:rsidRPr="00EC7BE7" w:rsidRDefault="00443D25" w:rsidP="00DC16D9">
            <w:pPr>
              <w:autoSpaceDE w:val="0"/>
              <w:autoSpaceDN w:val="0"/>
              <w:spacing w:line="240" w:lineRule="auto"/>
              <w:ind w:left="14" w:right="28"/>
              <w:jc w:val="center"/>
              <w:outlineLvl w:val="0"/>
              <w:rPr>
                <w:b/>
                <w:spacing w:val="-6"/>
                <w:sz w:val="18"/>
                <w:szCs w:val="18"/>
              </w:rPr>
            </w:pPr>
            <w:r w:rsidRPr="00EC7BE7">
              <w:rPr>
                <w:b/>
                <w:bCs/>
                <w:spacing w:val="-6"/>
                <w:sz w:val="18"/>
                <w:szCs w:val="18"/>
              </w:rPr>
              <w:t>Tryb uproszczony</w:t>
            </w:r>
          </w:p>
        </w:tc>
        <w:tc>
          <w:tcPr>
            <w:tcW w:w="567" w:type="dxa"/>
            <w:tcBorders>
              <w:bottom w:val="double" w:sz="4" w:space="0" w:color="auto"/>
            </w:tcBorders>
            <w:shd w:val="clear" w:color="auto" w:fill="8C8C8C"/>
            <w:textDirection w:val="btLr"/>
          </w:tcPr>
          <w:p w:rsidR="00443D25" w:rsidRPr="00EC7BE7" w:rsidRDefault="00443D25" w:rsidP="0006328D">
            <w:pPr>
              <w:autoSpaceDE w:val="0"/>
              <w:autoSpaceDN w:val="0"/>
              <w:spacing w:line="240" w:lineRule="auto"/>
              <w:ind w:left="113" w:right="71"/>
              <w:jc w:val="center"/>
              <w:outlineLvl w:val="0"/>
              <w:rPr>
                <w:b/>
                <w:sz w:val="18"/>
                <w:szCs w:val="18"/>
              </w:rPr>
            </w:pPr>
            <w:r w:rsidRPr="00EC7BE7">
              <w:rPr>
                <w:b/>
                <w:sz w:val="18"/>
                <w:szCs w:val="18"/>
              </w:rPr>
              <w:t>Planowe</w:t>
            </w:r>
          </w:p>
        </w:tc>
        <w:tc>
          <w:tcPr>
            <w:tcW w:w="567" w:type="dxa"/>
            <w:tcBorders>
              <w:bottom w:val="double" w:sz="4" w:space="0" w:color="auto"/>
            </w:tcBorders>
            <w:shd w:val="clear" w:color="auto" w:fill="8C8C8C"/>
            <w:textDirection w:val="btLr"/>
            <w:vAlign w:val="center"/>
          </w:tcPr>
          <w:p w:rsidR="00443D25" w:rsidRPr="00EC7BE7" w:rsidRDefault="00443D25" w:rsidP="0006328D">
            <w:pPr>
              <w:autoSpaceDE w:val="0"/>
              <w:autoSpaceDN w:val="0"/>
              <w:spacing w:line="240" w:lineRule="auto"/>
              <w:ind w:left="113" w:right="71"/>
              <w:jc w:val="center"/>
              <w:outlineLvl w:val="0"/>
              <w:rPr>
                <w:b/>
                <w:sz w:val="18"/>
                <w:szCs w:val="18"/>
              </w:rPr>
            </w:pPr>
            <w:r w:rsidRPr="00EC7BE7">
              <w:rPr>
                <w:b/>
                <w:sz w:val="18"/>
                <w:szCs w:val="18"/>
              </w:rPr>
              <w:t>Poza planem</w:t>
            </w:r>
          </w:p>
        </w:tc>
        <w:tc>
          <w:tcPr>
            <w:tcW w:w="850" w:type="dxa"/>
            <w:vMerge/>
            <w:tcBorders>
              <w:bottom w:val="double" w:sz="4" w:space="0" w:color="auto"/>
            </w:tcBorders>
            <w:shd w:val="clear" w:color="auto" w:fill="8C8C8C"/>
            <w:textDirection w:val="btLr"/>
            <w:vAlign w:val="center"/>
          </w:tcPr>
          <w:p w:rsidR="00443D25" w:rsidRPr="00EC7BE7" w:rsidRDefault="00443D25" w:rsidP="0006328D">
            <w:pPr>
              <w:autoSpaceDE w:val="0"/>
              <w:autoSpaceDN w:val="0"/>
              <w:spacing w:line="240" w:lineRule="auto"/>
              <w:ind w:left="113" w:right="71"/>
              <w:jc w:val="center"/>
              <w:outlineLvl w:val="0"/>
              <w:rPr>
                <w:b/>
                <w:sz w:val="18"/>
                <w:szCs w:val="18"/>
              </w:rPr>
            </w:pPr>
          </w:p>
        </w:tc>
      </w:tr>
      <w:tr w:rsidR="00443D25" w:rsidRPr="00EC7BE7" w:rsidTr="00C56502">
        <w:trPr>
          <w:trHeight w:val="252"/>
        </w:trPr>
        <w:tc>
          <w:tcPr>
            <w:tcW w:w="1799" w:type="dxa"/>
            <w:vMerge w:val="restart"/>
            <w:tcBorders>
              <w:top w:val="double" w:sz="4" w:space="0" w:color="auto"/>
              <w:left w:val="double" w:sz="4" w:space="0" w:color="auto"/>
            </w:tcBorders>
            <w:vAlign w:val="center"/>
          </w:tcPr>
          <w:p w:rsidR="00443D25" w:rsidRPr="00EC7BE7" w:rsidRDefault="00443D25" w:rsidP="0006328D">
            <w:pPr>
              <w:autoSpaceDE w:val="0"/>
              <w:autoSpaceDN w:val="0"/>
              <w:spacing w:line="240" w:lineRule="auto"/>
              <w:ind w:right="71"/>
              <w:jc w:val="left"/>
              <w:outlineLvl w:val="0"/>
              <w:rPr>
                <w:b/>
                <w:sz w:val="20"/>
              </w:rPr>
            </w:pPr>
            <w:r w:rsidRPr="00EC7BE7">
              <w:rPr>
                <w:b/>
                <w:sz w:val="20"/>
              </w:rPr>
              <w:t>Kontroli Finansowo-Gospodarczej</w:t>
            </w:r>
          </w:p>
          <w:p w:rsidR="00443D25" w:rsidRPr="00EC7BE7" w:rsidRDefault="00443D25" w:rsidP="0006328D">
            <w:pPr>
              <w:autoSpaceDE w:val="0"/>
              <w:autoSpaceDN w:val="0"/>
              <w:spacing w:line="240" w:lineRule="auto"/>
              <w:ind w:right="71"/>
              <w:jc w:val="left"/>
              <w:outlineLvl w:val="0"/>
              <w:rPr>
                <w:sz w:val="20"/>
              </w:rPr>
            </w:pPr>
          </w:p>
        </w:tc>
        <w:tc>
          <w:tcPr>
            <w:tcW w:w="4030" w:type="dxa"/>
            <w:gridSpan w:val="2"/>
            <w:tcBorders>
              <w:top w:val="double" w:sz="4" w:space="0" w:color="auto"/>
            </w:tcBorders>
            <w:vAlign w:val="center"/>
          </w:tcPr>
          <w:p w:rsidR="00443D25" w:rsidRPr="00EC7BE7" w:rsidRDefault="00443D25" w:rsidP="00A85E07">
            <w:pPr>
              <w:tabs>
                <w:tab w:val="left" w:pos="3051"/>
              </w:tabs>
              <w:autoSpaceDE w:val="0"/>
              <w:autoSpaceDN w:val="0"/>
              <w:spacing w:line="240" w:lineRule="auto"/>
              <w:ind w:right="-108"/>
              <w:jc w:val="left"/>
              <w:outlineLvl w:val="0"/>
              <w:rPr>
                <w:b/>
                <w:sz w:val="20"/>
              </w:rPr>
            </w:pPr>
            <w:r w:rsidRPr="00EC7BE7">
              <w:rPr>
                <w:b/>
                <w:sz w:val="20"/>
              </w:rPr>
              <w:t>Gospodarowanie majątkiem publicznym</w:t>
            </w:r>
          </w:p>
        </w:tc>
        <w:tc>
          <w:tcPr>
            <w:tcW w:w="692" w:type="dxa"/>
            <w:tcBorders>
              <w:top w:val="double" w:sz="4" w:space="0" w:color="auto"/>
            </w:tcBorders>
            <w:vAlign w:val="center"/>
          </w:tcPr>
          <w:p w:rsidR="00443D25" w:rsidRPr="00EC7BE7" w:rsidRDefault="00EC7BE7" w:rsidP="0006328D">
            <w:pPr>
              <w:autoSpaceDE w:val="0"/>
              <w:autoSpaceDN w:val="0"/>
              <w:spacing w:line="240" w:lineRule="auto"/>
              <w:ind w:right="71"/>
              <w:jc w:val="center"/>
              <w:outlineLvl w:val="0"/>
              <w:rPr>
                <w:b/>
                <w:sz w:val="20"/>
              </w:rPr>
            </w:pPr>
            <w:r w:rsidRPr="00EC7BE7">
              <w:rPr>
                <w:b/>
                <w:sz w:val="20"/>
              </w:rPr>
              <w:t>7</w:t>
            </w:r>
          </w:p>
        </w:tc>
        <w:tc>
          <w:tcPr>
            <w:tcW w:w="567" w:type="dxa"/>
            <w:tcBorders>
              <w:top w:val="doub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r w:rsidRPr="00EC7BE7">
              <w:rPr>
                <w:b/>
                <w:sz w:val="20"/>
              </w:rPr>
              <w:t>1</w:t>
            </w:r>
          </w:p>
        </w:tc>
        <w:tc>
          <w:tcPr>
            <w:tcW w:w="567" w:type="dxa"/>
            <w:tcBorders>
              <w:top w:val="double" w:sz="4" w:space="0" w:color="auto"/>
            </w:tcBorders>
            <w:vAlign w:val="center"/>
          </w:tcPr>
          <w:p w:rsidR="00443D25" w:rsidRPr="00EC7BE7" w:rsidRDefault="00EC7BE7" w:rsidP="0006328D">
            <w:pPr>
              <w:autoSpaceDE w:val="0"/>
              <w:autoSpaceDN w:val="0"/>
              <w:spacing w:line="240" w:lineRule="auto"/>
              <w:ind w:right="71"/>
              <w:jc w:val="center"/>
              <w:outlineLvl w:val="0"/>
              <w:rPr>
                <w:b/>
                <w:sz w:val="20"/>
              </w:rPr>
            </w:pPr>
            <w:r w:rsidRPr="00EC7BE7">
              <w:rPr>
                <w:b/>
                <w:sz w:val="20"/>
              </w:rPr>
              <w:t>7</w:t>
            </w:r>
          </w:p>
        </w:tc>
        <w:tc>
          <w:tcPr>
            <w:tcW w:w="567" w:type="dxa"/>
            <w:tcBorders>
              <w:top w:val="doub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r w:rsidRPr="00EC7BE7">
              <w:rPr>
                <w:b/>
                <w:sz w:val="20"/>
              </w:rPr>
              <w:t>1</w:t>
            </w:r>
          </w:p>
        </w:tc>
        <w:tc>
          <w:tcPr>
            <w:tcW w:w="850" w:type="dxa"/>
            <w:tcBorders>
              <w:top w:val="double" w:sz="4" w:space="0" w:color="auto"/>
            </w:tcBorders>
            <w:vAlign w:val="center"/>
          </w:tcPr>
          <w:p w:rsidR="00443D25" w:rsidRPr="00EC7BE7" w:rsidRDefault="00EC7BE7" w:rsidP="0006328D">
            <w:pPr>
              <w:autoSpaceDE w:val="0"/>
              <w:autoSpaceDN w:val="0"/>
              <w:spacing w:line="240" w:lineRule="auto"/>
              <w:ind w:right="71"/>
              <w:jc w:val="center"/>
              <w:outlineLvl w:val="0"/>
              <w:rPr>
                <w:b/>
                <w:sz w:val="20"/>
              </w:rPr>
            </w:pPr>
            <w:r w:rsidRPr="00EC7BE7">
              <w:rPr>
                <w:b/>
                <w:sz w:val="20"/>
              </w:rPr>
              <w:t>8</w:t>
            </w:r>
          </w:p>
        </w:tc>
      </w:tr>
      <w:tr w:rsidR="00443D25" w:rsidRPr="00EC7BE7" w:rsidTr="00C56502">
        <w:trPr>
          <w:trHeight w:val="134"/>
        </w:trPr>
        <w:tc>
          <w:tcPr>
            <w:tcW w:w="1799" w:type="dxa"/>
            <w:vMerge/>
            <w:tcBorders>
              <w:left w:val="double" w:sz="4" w:space="0" w:color="auto"/>
            </w:tcBorders>
            <w:vAlign w:val="center"/>
          </w:tcPr>
          <w:p w:rsidR="00443D25" w:rsidRPr="00EC7BE7" w:rsidRDefault="00443D25" w:rsidP="0006328D">
            <w:pPr>
              <w:autoSpaceDE w:val="0"/>
              <w:autoSpaceDN w:val="0"/>
              <w:spacing w:line="240" w:lineRule="auto"/>
              <w:ind w:right="71"/>
              <w:jc w:val="left"/>
              <w:outlineLvl w:val="0"/>
              <w:rPr>
                <w:sz w:val="20"/>
              </w:rPr>
            </w:pPr>
          </w:p>
        </w:tc>
        <w:tc>
          <w:tcPr>
            <w:tcW w:w="4030" w:type="dxa"/>
            <w:gridSpan w:val="2"/>
            <w:vAlign w:val="center"/>
          </w:tcPr>
          <w:p w:rsidR="00443D25" w:rsidRPr="00EC7BE7" w:rsidRDefault="00443D25" w:rsidP="00A85E07">
            <w:pPr>
              <w:tabs>
                <w:tab w:val="left" w:pos="3051"/>
              </w:tabs>
              <w:autoSpaceDE w:val="0"/>
              <w:autoSpaceDN w:val="0"/>
              <w:spacing w:line="240" w:lineRule="auto"/>
              <w:ind w:right="-108"/>
              <w:jc w:val="left"/>
              <w:outlineLvl w:val="0"/>
              <w:rPr>
                <w:sz w:val="20"/>
              </w:rPr>
            </w:pPr>
            <w:r w:rsidRPr="00EC7BE7">
              <w:rPr>
                <w:b/>
                <w:sz w:val="20"/>
              </w:rPr>
              <w:t>Zarządzanie kadrami</w:t>
            </w:r>
          </w:p>
        </w:tc>
        <w:tc>
          <w:tcPr>
            <w:tcW w:w="692" w:type="dxa"/>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vAlign w:val="center"/>
          </w:tcPr>
          <w:p w:rsidR="00443D25" w:rsidRPr="00EC7BE7" w:rsidRDefault="00443D25" w:rsidP="0006328D">
            <w:pPr>
              <w:autoSpaceDE w:val="0"/>
              <w:autoSpaceDN w:val="0"/>
              <w:spacing w:line="240" w:lineRule="auto"/>
              <w:ind w:right="71"/>
              <w:jc w:val="center"/>
              <w:outlineLvl w:val="0"/>
              <w:rPr>
                <w:b/>
                <w:sz w:val="20"/>
              </w:rPr>
            </w:pPr>
          </w:p>
        </w:tc>
        <w:tc>
          <w:tcPr>
            <w:tcW w:w="850" w:type="dxa"/>
            <w:vAlign w:val="center"/>
          </w:tcPr>
          <w:p w:rsidR="00443D25" w:rsidRPr="00EC7BE7" w:rsidRDefault="00443D25" w:rsidP="0006328D">
            <w:pPr>
              <w:autoSpaceDE w:val="0"/>
              <w:autoSpaceDN w:val="0"/>
              <w:spacing w:line="240" w:lineRule="auto"/>
              <w:ind w:right="71"/>
              <w:jc w:val="center"/>
              <w:outlineLvl w:val="0"/>
              <w:rPr>
                <w:b/>
                <w:sz w:val="20"/>
              </w:rPr>
            </w:pPr>
          </w:p>
        </w:tc>
      </w:tr>
      <w:tr w:rsidR="00443D25" w:rsidRPr="00EC7BE7" w:rsidTr="002C618C">
        <w:trPr>
          <w:trHeight w:val="396"/>
        </w:trPr>
        <w:tc>
          <w:tcPr>
            <w:tcW w:w="1799" w:type="dxa"/>
            <w:vMerge/>
            <w:tcBorders>
              <w:left w:val="double" w:sz="4" w:space="0" w:color="auto"/>
            </w:tcBorders>
            <w:vAlign w:val="center"/>
          </w:tcPr>
          <w:p w:rsidR="00443D25" w:rsidRPr="00EC7BE7" w:rsidRDefault="00443D25" w:rsidP="0006328D">
            <w:pPr>
              <w:autoSpaceDE w:val="0"/>
              <w:autoSpaceDN w:val="0"/>
              <w:spacing w:line="240" w:lineRule="auto"/>
              <w:ind w:right="71"/>
              <w:jc w:val="left"/>
              <w:outlineLvl w:val="0"/>
              <w:rPr>
                <w:sz w:val="20"/>
              </w:rPr>
            </w:pPr>
          </w:p>
        </w:tc>
        <w:tc>
          <w:tcPr>
            <w:tcW w:w="4030" w:type="dxa"/>
            <w:gridSpan w:val="2"/>
            <w:vAlign w:val="center"/>
          </w:tcPr>
          <w:p w:rsidR="00443D25" w:rsidRPr="00EC7BE7" w:rsidRDefault="00443D25" w:rsidP="00A85E07">
            <w:pPr>
              <w:tabs>
                <w:tab w:val="left" w:pos="3051"/>
              </w:tabs>
              <w:autoSpaceDE w:val="0"/>
              <w:autoSpaceDN w:val="0"/>
              <w:spacing w:line="240" w:lineRule="auto"/>
              <w:ind w:right="-108"/>
              <w:jc w:val="left"/>
              <w:outlineLvl w:val="0"/>
              <w:rPr>
                <w:b/>
                <w:spacing w:val="-8"/>
                <w:sz w:val="20"/>
              </w:rPr>
            </w:pPr>
            <w:r w:rsidRPr="00EC7BE7">
              <w:rPr>
                <w:b/>
                <w:spacing w:val="-8"/>
                <w:sz w:val="20"/>
              </w:rPr>
              <w:t>Wykonywanie zadań merytorycznych (regulaminowych/ ustawowych)</w:t>
            </w:r>
          </w:p>
        </w:tc>
        <w:tc>
          <w:tcPr>
            <w:tcW w:w="692" w:type="dxa"/>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vAlign w:val="center"/>
          </w:tcPr>
          <w:p w:rsidR="00443D25" w:rsidRPr="00EC7BE7" w:rsidRDefault="00443D25" w:rsidP="0006328D">
            <w:pPr>
              <w:autoSpaceDE w:val="0"/>
              <w:autoSpaceDN w:val="0"/>
              <w:spacing w:line="240" w:lineRule="auto"/>
              <w:ind w:right="71"/>
              <w:jc w:val="center"/>
              <w:outlineLvl w:val="0"/>
              <w:rPr>
                <w:b/>
                <w:sz w:val="20"/>
              </w:rPr>
            </w:pPr>
          </w:p>
        </w:tc>
        <w:tc>
          <w:tcPr>
            <w:tcW w:w="850" w:type="dxa"/>
            <w:vAlign w:val="center"/>
          </w:tcPr>
          <w:p w:rsidR="00443D25" w:rsidRPr="00EC7BE7" w:rsidRDefault="00443D25" w:rsidP="0006328D">
            <w:pPr>
              <w:autoSpaceDE w:val="0"/>
              <w:autoSpaceDN w:val="0"/>
              <w:spacing w:line="240" w:lineRule="auto"/>
              <w:ind w:right="71"/>
              <w:jc w:val="center"/>
              <w:outlineLvl w:val="0"/>
              <w:rPr>
                <w:b/>
                <w:sz w:val="20"/>
              </w:rPr>
            </w:pPr>
          </w:p>
        </w:tc>
      </w:tr>
      <w:tr w:rsidR="00443D25" w:rsidRPr="00EC7BE7" w:rsidTr="00C56502">
        <w:trPr>
          <w:trHeight w:val="131"/>
        </w:trPr>
        <w:tc>
          <w:tcPr>
            <w:tcW w:w="1799" w:type="dxa"/>
            <w:vMerge/>
            <w:tcBorders>
              <w:left w:val="double" w:sz="4" w:space="0" w:color="auto"/>
              <w:bottom w:val="triple" w:sz="4" w:space="0" w:color="auto"/>
            </w:tcBorders>
            <w:vAlign w:val="center"/>
          </w:tcPr>
          <w:p w:rsidR="00443D25" w:rsidRPr="00EC7BE7" w:rsidRDefault="00443D25" w:rsidP="0006328D">
            <w:pPr>
              <w:autoSpaceDE w:val="0"/>
              <w:autoSpaceDN w:val="0"/>
              <w:spacing w:line="240" w:lineRule="auto"/>
              <w:ind w:right="71"/>
              <w:jc w:val="left"/>
              <w:outlineLvl w:val="0"/>
              <w:rPr>
                <w:sz w:val="20"/>
              </w:rPr>
            </w:pPr>
          </w:p>
        </w:tc>
        <w:tc>
          <w:tcPr>
            <w:tcW w:w="4030" w:type="dxa"/>
            <w:gridSpan w:val="2"/>
            <w:tcBorders>
              <w:bottom w:val="triple" w:sz="4" w:space="0" w:color="auto"/>
            </w:tcBorders>
            <w:vAlign w:val="center"/>
          </w:tcPr>
          <w:p w:rsidR="00443D25" w:rsidRPr="00EC7BE7" w:rsidRDefault="00443D25" w:rsidP="00A85E07">
            <w:pPr>
              <w:tabs>
                <w:tab w:val="left" w:pos="3051"/>
              </w:tabs>
              <w:autoSpaceDE w:val="0"/>
              <w:autoSpaceDN w:val="0"/>
              <w:spacing w:line="240" w:lineRule="auto"/>
              <w:ind w:right="-108"/>
              <w:jc w:val="left"/>
              <w:outlineLvl w:val="0"/>
              <w:rPr>
                <w:b/>
                <w:sz w:val="20"/>
              </w:rPr>
            </w:pPr>
            <w:r w:rsidRPr="00EC7BE7">
              <w:rPr>
                <w:b/>
                <w:sz w:val="20"/>
              </w:rPr>
              <w:t>Inne</w:t>
            </w:r>
          </w:p>
        </w:tc>
        <w:tc>
          <w:tcPr>
            <w:tcW w:w="692" w:type="dxa"/>
            <w:tcBorders>
              <w:bottom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850" w:type="dxa"/>
            <w:tcBorders>
              <w:bottom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r>
      <w:tr w:rsidR="00443D25" w:rsidRPr="00EC7BE7" w:rsidTr="00C56502">
        <w:trPr>
          <w:trHeight w:val="278"/>
        </w:trPr>
        <w:tc>
          <w:tcPr>
            <w:tcW w:w="1799" w:type="dxa"/>
            <w:vMerge w:val="restart"/>
            <w:tcBorders>
              <w:top w:val="triple" w:sz="4" w:space="0" w:color="auto"/>
              <w:left w:val="double" w:sz="4" w:space="0" w:color="auto"/>
            </w:tcBorders>
            <w:vAlign w:val="center"/>
          </w:tcPr>
          <w:p w:rsidR="00443D25" w:rsidRPr="00EC7BE7" w:rsidRDefault="00443D25" w:rsidP="0006328D">
            <w:pPr>
              <w:autoSpaceDE w:val="0"/>
              <w:autoSpaceDN w:val="0"/>
              <w:spacing w:line="240" w:lineRule="auto"/>
              <w:ind w:right="71"/>
              <w:jc w:val="left"/>
              <w:outlineLvl w:val="0"/>
              <w:rPr>
                <w:b/>
                <w:sz w:val="20"/>
              </w:rPr>
            </w:pPr>
            <w:r w:rsidRPr="00EC7BE7">
              <w:rPr>
                <w:b/>
                <w:sz w:val="20"/>
              </w:rPr>
              <w:t>Kontroli Ogólnopolicyjnej</w:t>
            </w:r>
          </w:p>
          <w:p w:rsidR="00443D25" w:rsidRPr="00EC7BE7" w:rsidRDefault="00443D25" w:rsidP="0006328D">
            <w:pPr>
              <w:autoSpaceDE w:val="0"/>
              <w:autoSpaceDN w:val="0"/>
              <w:spacing w:line="240" w:lineRule="auto"/>
              <w:ind w:right="71"/>
              <w:jc w:val="left"/>
              <w:outlineLvl w:val="0"/>
              <w:rPr>
                <w:sz w:val="20"/>
              </w:rPr>
            </w:pPr>
          </w:p>
        </w:tc>
        <w:tc>
          <w:tcPr>
            <w:tcW w:w="4030" w:type="dxa"/>
            <w:gridSpan w:val="2"/>
            <w:tcBorders>
              <w:top w:val="triple" w:sz="4" w:space="0" w:color="auto"/>
            </w:tcBorders>
            <w:vAlign w:val="center"/>
          </w:tcPr>
          <w:p w:rsidR="00443D25" w:rsidRPr="00EC7BE7" w:rsidRDefault="00443D25" w:rsidP="00A85E07">
            <w:pPr>
              <w:tabs>
                <w:tab w:val="left" w:pos="3051"/>
              </w:tabs>
              <w:autoSpaceDE w:val="0"/>
              <w:autoSpaceDN w:val="0"/>
              <w:spacing w:line="240" w:lineRule="auto"/>
              <w:ind w:right="-108"/>
              <w:jc w:val="left"/>
              <w:outlineLvl w:val="0"/>
              <w:rPr>
                <w:b/>
                <w:sz w:val="20"/>
              </w:rPr>
            </w:pPr>
            <w:r w:rsidRPr="00EC7BE7">
              <w:rPr>
                <w:b/>
                <w:sz w:val="20"/>
              </w:rPr>
              <w:t>Gospodarowanie majątkiem publicznym</w:t>
            </w:r>
          </w:p>
        </w:tc>
        <w:tc>
          <w:tcPr>
            <w:tcW w:w="692" w:type="dxa"/>
            <w:tcBorders>
              <w:top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850" w:type="dxa"/>
            <w:tcBorders>
              <w:top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r>
      <w:tr w:rsidR="00443D25" w:rsidRPr="00EC7BE7" w:rsidTr="002C618C">
        <w:trPr>
          <w:trHeight w:val="272"/>
        </w:trPr>
        <w:tc>
          <w:tcPr>
            <w:tcW w:w="1799" w:type="dxa"/>
            <w:vMerge/>
            <w:tcBorders>
              <w:left w:val="double" w:sz="4" w:space="0" w:color="auto"/>
            </w:tcBorders>
            <w:vAlign w:val="center"/>
          </w:tcPr>
          <w:p w:rsidR="00443D25" w:rsidRPr="00EC7BE7" w:rsidRDefault="00443D25" w:rsidP="0006328D">
            <w:pPr>
              <w:autoSpaceDE w:val="0"/>
              <w:autoSpaceDN w:val="0"/>
              <w:spacing w:line="240" w:lineRule="auto"/>
              <w:ind w:right="71"/>
              <w:jc w:val="left"/>
              <w:outlineLvl w:val="0"/>
              <w:rPr>
                <w:sz w:val="20"/>
              </w:rPr>
            </w:pPr>
          </w:p>
        </w:tc>
        <w:tc>
          <w:tcPr>
            <w:tcW w:w="4030" w:type="dxa"/>
            <w:gridSpan w:val="2"/>
            <w:vAlign w:val="center"/>
          </w:tcPr>
          <w:p w:rsidR="00443D25" w:rsidRPr="00EC7BE7" w:rsidRDefault="00443D25" w:rsidP="00A85E07">
            <w:pPr>
              <w:tabs>
                <w:tab w:val="left" w:pos="3051"/>
              </w:tabs>
              <w:autoSpaceDE w:val="0"/>
              <w:autoSpaceDN w:val="0"/>
              <w:spacing w:line="240" w:lineRule="auto"/>
              <w:ind w:right="-108"/>
              <w:jc w:val="left"/>
              <w:outlineLvl w:val="0"/>
              <w:rPr>
                <w:sz w:val="20"/>
              </w:rPr>
            </w:pPr>
            <w:r w:rsidRPr="00EC7BE7">
              <w:rPr>
                <w:b/>
                <w:sz w:val="20"/>
              </w:rPr>
              <w:t>Zarządzanie kadrami</w:t>
            </w:r>
          </w:p>
        </w:tc>
        <w:tc>
          <w:tcPr>
            <w:tcW w:w="692" w:type="dxa"/>
            <w:vAlign w:val="center"/>
          </w:tcPr>
          <w:p w:rsidR="00443D25" w:rsidRPr="00EC7BE7" w:rsidRDefault="000F1E75" w:rsidP="0006328D">
            <w:pPr>
              <w:autoSpaceDE w:val="0"/>
              <w:autoSpaceDN w:val="0"/>
              <w:spacing w:line="240" w:lineRule="auto"/>
              <w:ind w:right="71"/>
              <w:jc w:val="center"/>
              <w:outlineLvl w:val="0"/>
              <w:rPr>
                <w:b/>
                <w:sz w:val="20"/>
              </w:rPr>
            </w:pPr>
            <w:r w:rsidRPr="00EC7BE7">
              <w:rPr>
                <w:b/>
                <w:sz w:val="20"/>
              </w:rPr>
              <w:t>3</w:t>
            </w:r>
          </w:p>
        </w:tc>
        <w:tc>
          <w:tcPr>
            <w:tcW w:w="567" w:type="dxa"/>
            <w:vAlign w:val="center"/>
          </w:tcPr>
          <w:p w:rsidR="00443D25" w:rsidRPr="00EC7BE7" w:rsidRDefault="00EC7BE7" w:rsidP="0006328D">
            <w:pPr>
              <w:autoSpaceDE w:val="0"/>
              <w:autoSpaceDN w:val="0"/>
              <w:spacing w:line="240" w:lineRule="auto"/>
              <w:ind w:right="71"/>
              <w:jc w:val="center"/>
              <w:outlineLvl w:val="0"/>
              <w:rPr>
                <w:b/>
                <w:sz w:val="20"/>
              </w:rPr>
            </w:pPr>
            <w:r w:rsidRPr="00EC7BE7">
              <w:rPr>
                <w:b/>
                <w:sz w:val="20"/>
              </w:rPr>
              <w:t>1</w:t>
            </w:r>
          </w:p>
        </w:tc>
        <w:tc>
          <w:tcPr>
            <w:tcW w:w="567" w:type="dxa"/>
            <w:vAlign w:val="center"/>
          </w:tcPr>
          <w:p w:rsidR="00443D25" w:rsidRPr="00EC7BE7" w:rsidRDefault="000F1E75" w:rsidP="0006328D">
            <w:pPr>
              <w:autoSpaceDE w:val="0"/>
              <w:autoSpaceDN w:val="0"/>
              <w:spacing w:line="240" w:lineRule="auto"/>
              <w:ind w:right="71"/>
              <w:jc w:val="center"/>
              <w:outlineLvl w:val="0"/>
              <w:rPr>
                <w:b/>
                <w:sz w:val="20"/>
              </w:rPr>
            </w:pPr>
            <w:r w:rsidRPr="00EC7BE7">
              <w:rPr>
                <w:b/>
                <w:sz w:val="20"/>
              </w:rPr>
              <w:t>3</w:t>
            </w:r>
          </w:p>
        </w:tc>
        <w:tc>
          <w:tcPr>
            <w:tcW w:w="567" w:type="dxa"/>
            <w:vAlign w:val="center"/>
          </w:tcPr>
          <w:p w:rsidR="00443D25" w:rsidRPr="00EC7BE7" w:rsidRDefault="00EC7BE7" w:rsidP="0006328D">
            <w:pPr>
              <w:autoSpaceDE w:val="0"/>
              <w:autoSpaceDN w:val="0"/>
              <w:spacing w:line="240" w:lineRule="auto"/>
              <w:ind w:right="71"/>
              <w:jc w:val="center"/>
              <w:outlineLvl w:val="0"/>
              <w:rPr>
                <w:b/>
                <w:sz w:val="20"/>
              </w:rPr>
            </w:pPr>
            <w:r w:rsidRPr="00EC7BE7">
              <w:rPr>
                <w:b/>
                <w:sz w:val="20"/>
              </w:rPr>
              <w:t>1</w:t>
            </w:r>
          </w:p>
        </w:tc>
        <w:tc>
          <w:tcPr>
            <w:tcW w:w="850" w:type="dxa"/>
            <w:vAlign w:val="center"/>
          </w:tcPr>
          <w:p w:rsidR="00443D25" w:rsidRPr="00EC7BE7" w:rsidRDefault="00EC7BE7" w:rsidP="0006328D">
            <w:pPr>
              <w:autoSpaceDE w:val="0"/>
              <w:autoSpaceDN w:val="0"/>
              <w:spacing w:line="240" w:lineRule="auto"/>
              <w:ind w:right="71"/>
              <w:jc w:val="center"/>
              <w:outlineLvl w:val="0"/>
              <w:rPr>
                <w:b/>
                <w:sz w:val="20"/>
              </w:rPr>
            </w:pPr>
            <w:r w:rsidRPr="00EC7BE7">
              <w:rPr>
                <w:b/>
                <w:sz w:val="20"/>
              </w:rPr>
              <w:t>4</w:t>
            </w:r>
          </w:p>
        </w:tc>
      </w:tr>
      <w:tr w:rsidR="00443D25" w:rsidRPr="00EC7BE7" w:rsidTr="00C56502">
        <w:trPr>
          <w:trHeight w:val="412"/>
        </w:trPr>
        <w:tc>
          <w:tcPr>
            <w:tcW w:w="1799" w:type="dxa"/>
            <w:vMerge/>
            <w:tcBorders>
              <w:left w:val="double" w:sz="4" w:space="0" w:color="auto"/>
            </w:tcBorders>
            <w:vAlign w:val="center"/>
          </w:tcPr>
          <w:p w:rsidR="00443D25" w:rsidRPr="00EC7BE7" w:rsidRDefault="00443D25" w:rsidP="0006328D">
            <w:pPr>
              <w:autoSpaceDE w:val="0"/>
              <w:autoSpaceDN w:val="0"/>
              <w:spacing w:line="240" w:lineRule="auto"/>
              <w:ind w:right="71"/>
              <w:jc w:val="left"/>
              <w:outlineLvl w:val="0"/>
              <w:rPr>
                <w:sz w:val="20"/>
              </w:rPr>
            </w:pPr>
          </w:p>
        </w:tc>
        <w:tc>
          <w:tcPr>
            <w:tcW w:w="4030" w:type="dxa"/>
            <w:gridSpan w:val="2"/>
            <w:vAlign w:val="center"/>
          </w:tcPr>
          <w:p w:rsidR="00443D25" w:rsidRPr="00EC7BE7" w:rsidRDefault="00443D25" w:rsidP="00A85E07">
            <w:pPr>
              <w:tabs>
                <w:tab w:val="left" w:pos="3051"/>
              </w:tabs>
              <w:autoSpaceDE w:val="0"/>
              <w:autoSpaceDN w:val="0"/>
              <w:spacing w:line="240" w:lineRule="auto"/>
              <w:ind w:right="-108"/>
              <w:jc w:val="left"/>
              <w:outlineLvl w:val="0"/>
              <w:rPr>
                <w:b/>
                <w:sz w:val="20"/>
              </w:rPr>
            </w:pPr>
            <w:r w:rsidRPr="00EC7BE7">
              <w:rPr>
                <w:b/>
                <w:spacing w:val="-8"/>
                <w:sz w:val="20"/>
              </w:rPr>
              <w:t>Wykonywanie zadań merytorycznych (regulaminowych/ ustawowych)</w:t>
            </w:r>
          </w:p>
        </w:tc>
        <w:tc>
          <w:tcPr>
            <w:tcW w:w="692" w:type="dxa"/>
            <w:vAlign w:val="center"/>
          </w:tcPr>
          <w:p w:rsidR="00443D25" w:rsidRPr="00EC7BE7" w:rsidRDefault="00443D25" w:rsidP="00DC16D9">
            <w:pPr>
              <w:autoSpaceDE w:val="0"/>
              <w:autoSpaceDN w:val="0"/>
              <w:spacing w:line="240" w:lineRule="auto"/>
              <w:ind w:right="71"/>
              <w:jc w:val="center"/>
              <w:outlineLvl w:val="0"/>
              <w:rPr>
                <w:b/>
                <w:sz w:val="20"/>
              </w:rPr>
            </w:pPr>
            <w:r w:rsidRPr="00EC7BE7">
              <w:rPr>
                <w:b/>
                <w:sz w:val="20"/>
              </w:rPr>
              <w:t>3</w:t>
            </w:r>
            <w:r w:rsidR="000F1E75" w:rsidRPr="00EC7BE7">
              <w:rPr>
                <w:b/>
                <w:sz w:val="20"/>
              </w:rPr>
              <w:t>2</w:t>
            </w:r>
          </w:p>
        </w:tc>
        <w:tc>
          <w:tcPr>
            <w:tcW w:w="567" w:type="dxa"/>
            <w:vAlign w:val="center"/>
          </w:tcPr>
          <w:p w:rsidR="00443D25" w:rsidRPr="00EC7BE7" w:rsidRDefault="00A37E8F" w:rsidP="0006328D">
            <w:pPr>
              <w:autoSpaceDE w:val="0"/>
              <w:autoSpaceDN w:val="0"/>
              <w:spacing w:line="240" w:lineRule="auto"/>
              <w:ind w:right="71"/>
              <w:jc w:val="center"/>
              <w:outlineLvl w:val="0"/>
              <w:rPr>
                <w:b/>
                <w:sz w:val="20"/>
              </w:rPr>
            </w:pPr>
            <w:r w:rsidRPr="00EC7BE7">
              <w:rPr>
                <w:b/>
                <w:sz w:val="20"/>
              </w:rPr>
              <w:t>1</w:t>
            </w:r>
          </w:p>
        </w:tc>
        <w:tc>
          <w:tcPr>
            <w:tcW w:w="567" w:type="dxa"/>
            <w:vAlign w:val="center"/>
          </w:tcPr>
          <w:p w:rsidR="00443D25" w:rsidRPr="00EC7BE7" w:rsidRDefault="00443D25" w:rsidP="00DC16D9">
            <w:pPr>
              <w:autoSpaceDE w:val="0"/>
              <w:autoSpaceDN w:val="0"/>
              <w:spacing w:line="240" w:lineRule="auto"/>
              <w:ind w:right="71"/>
              <w:jc w:val="center"/>
              <w:outlineLvl w:val="0"/>
              <w:rPr>
                <w:b/>
                <w:sz w:val="20"/>
              </w:rPr>
            </w:pPr>
            <w:r w:rsidRPr="00EC7BE7">
              <w:rPr>
                <w:b/>
                <w:sz w:val="20"/>
              </w:rPr>
              <w:t>3</w:t>
            </w:r>
            <w:r w:rsidR="000F1E75" w:rsidRPr="00EC7BE7">
              <w:rPr>
                <w:b/>
                <w:sz w:val="20"/>
              </w:rPr>
              <w:t>2</w:t>
            </w:r>
          </w:p>
        </w:tc>
        <w:tc>
          <w:tcPr>
            <w:tcW w:w="567" w:type="dxa"/>
            <w:vAlign w:val="center"/>
          </w:tcPr>
          <w:p w:rsidR="00443D25" w:rsidRPr="00EC7BE7" w:rsidRDefault="00A37E8F" w:rsidP="0006328D">
            <w:pPr>
              <w:autoSpaceDE w:val="0"/>
              <w:autoSpaceDN w:val="0"/>
              <w:spacing w:line="240" w:lineRule="auto"/>
              <w:ind w:right="71"/>
              <w:jc w:val="center"/>
              <w:outlineLvl w:val="0"/>
              <w:rPr>
                <w:b/>
                <w:sz w:val="20"/>
              </w:rPr>
            </w:pPr>
            <w:r w:rsidRPr="00EC7BE7">
              <w:rPr>
                <w:b/>
                <w:sz w:val="20"/>
              </w:rPr>
              <w:t>1</w:t>
            </w:r>
          </w:p>
        </w:tc>
        <w:tc>
          <w:tcPr>
            <w:tcW w:w="850" w:type="dxa"/>
            <w:vAlign w:val="center"/>
          </w:tcPr>
          <w:p w:rsidR="00443D25" w:rsidRPr="00EC7BE7" w:rsidRDefault="00443D25" w:rsidP="00A37E8F">
            <w:pPr>
              <w:autoSpaceDE w:val="0"/>
              <w:autoSpaceDN w:val="0"/>
              <w:spacing w:line="240" w:lineRule="auto"/>
              <w:ind w:right="71"/>
              <w:jc w:val="center"/>
              <w:outlineLvl w:val="0"/>
              <w:rPr>
                <w:b/>
                <w:sz w:val="20"/>
              </w:rPr>
            </w:pPr>
            <w:r w:rsidRPr="00EC7BE7">
              <w:rPr>
                <w:b/>
                <w:sz w:val="20"/>
              </w:rPr>
              <w:t>3</w:t>
            </w:r>
            <w:r w:rsidR="00A37E8F">
              <w:rPr>
                <w:b/>
                <w:sz w:val="20"/>
              </w:rPr>
              <w:t>3</w:t>
            </w:r>
          </w:p>
        </w:tc>
      </w:tr>
      <w:tr w:rsidR="00443D25" w:rsidRPr="00EC7BE7" w:rsidTr="00C56502">
        <w:trPr>
          <w:trHeight w:val="234"/>
        </w:trPr>
        <w:tc>
          <w:tcPr>
            <w:tcW w:w="1799" w:type="dxa"/>
            <w:vMerge/>
            <w:tcBorders>
              <w:left w:val="double" w:sz="4" w:space="0" w:color="auto"/>
              <w:bottom w:val="triple" w:sz="4" w:space="0" w:color="auto"/>
            </w:tcBorders>
            <w:vAlign w:val="center"/>
          </w:tcPr>
          <w:p w:rsidR="00443D25" w:rsidRPr="00EC7BE7" w:rsidRDefault="00443D25" w:rsidP="0006328D">
            <w:pPr>
              <w:autoSpaceDE w:val="0"/>
              <w:autoSpaceDN w:val="0"/>
              <w:spacing w:line="240" w:lineRule="auto"/>
              <w:ind w:right="71"/>
              <w:jc w:val="left"/>
              <w:outlineLvl w:val="0"/>
              <w:rPr>
                <w:sz w:val="20"/>
              </w:rPr>
            </w:pPr>
          </w:p>
        </w:tc>
        <w:tc>
          <w:tcPr>
            <w:tcW w:w="4030" w:type="dxa"/>
            <w:gridSpan w:val="2"/>
            <w:tcBorders>
              <w:bottom w:val="triple" w:sz="4" w:space="0" w:color="auto"/>
            </w:tcBorders>
            <w:vAlign w:val="center"/>
          </w:tcPr>
          <w:p w:rsidR="00443D25" w:rsidRPr="00EC7BE7" w:rsidRDefault="00443D25" w:rsidP="00A85E07">
            <w:pPr>
              <w:tabs>
                <w:tab w:val="left" w:pos="3051"/>
              </w:tabs>
              <w:autoSpaceDE w:val="0"/>
              <w:autoSpaceDN w:val="0"/>
              <w:spacing w:line="240" w:lineRule="auto"/>
              <w:ind w:right="-108"/>
              <w:jc w:val="left"/>
              <w:outlineLvl w:val="0"/>
              <w:rPr>
                <w:b/>
                <w:sz w:val="20"/>
              </w:rPr>
            </w:pPr>
            <w:r w:rsidRPr="00EC7BE7">
              <w:rPr>
                <w:b/>
                <w:sz w:val="20"/>
              </w:rPr>
              <w:t>Inne</w:t>
            </w:r>
          </w:p>
        </w:tc>
        <w:tc>
          <w:tcPr>
            <w:tcW w:w="692" w:type="dxa"/>
            <w:tcBorders>
              <w:bottom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850" w:type="dxa"/>
            <w:tcBorders>
              <w:bottom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r>
      <w:tr w:rsidR="00443D25" w:rsidRPr="00EC7BE7" w:rsidTr="00C56502">
        <w:trPr>
          <w:trHeight w:val="226"/>
        </w:trPr>
        <w:tc>
          <w:tcPr>
            <w:tcW w:w="1799" w:type="dxa"/>
            <w:vMerge w:val="restart"/>
            <w:tcBorders>
              <w:top w:val="triple" w:sz="4" w:space="0" w:color="auto"/>
              <w:left w:val="double" w:sz="4" w:space="0" w:color="auto"/>
            </w:tcBorders>
            <w:vAlign w:val="center"/>
          </w:tcPr>
          <w:p w:rsidR="00443D25" w:rsidRPr="00EC7BE7" w:rsidRDefault="00443D25" w:rsidP="0006328D">
            <w:pPr>
              <w:autoSpaceDE w:val="0"/>
              <w:autoSpaceDN w:val="0"/>
              <w:spacing w:line="240" w:lineRule="auto"/>
              <w:ind w:right="71"/>
              <w:jc w:val="left"/>
              <w:outlineLvl w:val="0"/>
              <w:rPr>
                <w:b/>
                <w:sz w:val="20"/>
              </w:rPr>
            </w:pPr>
            <w:r w:rsidRPr="00EC7BE7">
              <w:rPr>
                <w:b/>
                <w:sz w:val="20"/>
              </w:rPr>
              <w:t>Skarg i Wniosków</w:t>
            </w:r>
          </w:p>
          <w:p w:rsidR="00443D25" w:rsidRPr="00EC7BE7" w:rsidRDefault="00443D25" w:rsidP="0006328D">
            <w:pPr>
              <w:autoSpaceDE w:val="0"/>
              <w:autoSpaceDN w:val="0"/>
              <w:spacing w:line="240" w:lineRule="auto"/>
              <w:ind w:right="71"/>
              <w:jc w:val="left"/>
              <w:outlineLvl w:val="0"/>
              <w:rPr>
                <w:sz w:val="20"/>
              </w:rPr>
            </w:pPr>
          </w:p>
        </w:tc>
        <w:tc>
          <w:tcPr>
            <w:tcW w:w="4030" w:type="dxa"/>
            <w:gridSpan w:val="2"/>
            <w:tcBorders>
              <w:top w:val="triple" w:sz="4" w:space="0" w:color="auto"/>
            </w:tcBorders>
            <w:vAlign w:val="center"/>
          </w:tcPr>
          <w:p w:rsidR="00443D25" w:rsidRPr="00EC7BE7" w:rsidRDefault="00443D25" w:rsidP="00A85E07">
            <w:pPr>
              <w:tabs>
                <w:tab w:val="left" w:pos="3051"/>
              </w:tabs>
              <w:autoSpaceDE w:val="0"/>
              <w:autoSpaceDN w:val="0"/>
              <w:spacing w:line="240" w:lineRule="auto"/>
              <w:ind w:right="-108"/>
              <w:jc w:val="left"/>
              <w:outlineLvl w:val="0"/>
              <w:rPr>
                <w:b/>
                <w:sz w:val="20"/>
              </w:rPr>
            </w:pPr>
            <w:r w:rsidRPr="00EC7BE7">
              <w:rPr>
                <w:b/>
                <w:sz w:val="20"/>
              </w:rPr>
              <w:t>Gospodarowanie majątkiem publicznym</w:t>
            </w:r>
          </w:p>
        </w:tc>
        <w:tc>
          <w:tcPr>
            <w:tcW w:w="692" w:type="dxa"/>
            <w:tcBorders>
              <w:top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850" w:type="dxa"/>
            <w:tcBorders>
              <w:top w:val="triple" w:sz="4"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r>
      <w:tr w:rsidR="00443D25" w:rsidRPr="00EC7BE7" w:rsidTr="00C56502">
        <w:trPr>
          <w:trHeight w:val="270"/>
        </w:trPr>
        <w:tc>
          <w:tcPr>
            <w:tcW w:w="1799" w:type="dxa"/>
            <w:vMerge/>
            <w:tcBorders>
              <w:left w:val="double" w:sz="4" w:space="0" w:color="auto"/>
            </w:tcBorders>
          </w:tcPr>
          <w:p w:rsidR="00443D25" w:rsidRPr="00EC7BE7" w:rsidRDefault="00443D25" w:rsidP="0006328D">
            <w:pPr>
              <w:autoSpaceDE w:val="0"/>
              <w:autoSpaceDN w:val="0"/>
              <w:spacing w:line="240" w:lineRule="auto"/>
              <w:ind w:right="71"/>
              <w:outlineLvl w:val="0"/>
              <w:rPr>
                <w:sz w:val="20"/>
              </w:rPr>
            </w:pPr>
          </w:p>
        </w:tc>
        <w:tc>
          <w:tcPr>
            <w:tcW w:w="4030" w:type="dxa"/>
            <w:gridSpan w:val="2"/>
            <w:vAlign w:val="center"/>
          </w:tcPr>
          <w:p w:rsidR="00443D25" w:rsidRPr="00EC7BE7" w:rsidRDefault="00443D25" w:rsidP="00A85E07">
            <w:pPr>
              <w:tabs>
                <w:tab w:val="left" w:pos="3051"/>
              </w:tabs>
              <w:autoSpaceDE w:val="0"/>
              <w:autoSpaceDN w:val="0"/>
              <w:spacing w:line="240" w:lineRule="auto"/>
              <w:ind w:right="-108"/>
              <w:jc w:val="left"/>
              <w:outlineLvl w:val="0"/>
              <w:rPr>
                <w:sz w:val="20"/>
              </w:rPr>
            </w:pPr>
            <w:r w:rsidRPr="00EC7BE7">
              <w:rPr>
                <w:b/>
                <w:sz w:val="20"/>
              </w:rPr>
              <w:t>Zarządzanie kadrami</w:t>
            </w:r>
          </w:p>
        </w:tc>
        <w:tc>
          <w:tcPr>
            <w:tcW w:w="692" w:type="dxa"/>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vAlign w:val="center"/>
          </w:tcPr>
          <w:p w:rsidR="00443D25" w:rsidRPr="00EC7BE7" w:rsidRDefault="00443D25" w:rsidP="0006328D">
            <w:pPr>
              <w:autoSpaceDE w:val="0"/>
              <w:autoSpaceDN w:val="0"/>
              <w:spacing w:line="240" w:lineRule="auto"/>
              <w:ind w:right="71"/>
              <w:jc w:val="center"/>
              <w:outlineLvl w:val="0"/>
              <w:rPr>
                <w:b/>
                <w:sz w:val="20"/>
              </w:rPr>
            </w:pPr>
          </w:p>
        </w:tc>
        <w:tc>
          <w:tcPr>
            <w:tcW w:w="850" w:type="dxa"/>
            <w:vAlign w:val="center"/>
          </w:tcPr>
          <w:p w:rsidR="00443D25" w:rsidRPr="00EC7BE7" w:rsidRDefault="00443D25" w:rsidP="0006328D">
            <w:pPr>
              <w:autoSpaceDE w:val="0"/>
              <w:autoSpaceDN w:val="0"/>
              <w:spacing w:line="240" w:lineRule="auto"/>
              <w:ind w:right="71"/>
              <w:jc w:val="center"/>
              <w:outlineLvl w:val="0"/>
              <w:rPr>
                <w:b/>
                <w:sz w:val="20"/>
              </w:rPr>
            </w:pPr>
          </w:p>
        </w:tc>
      </w:tr>
      <w:tr w:rsidR="00443D25" w:rsidRPr="00EC7BE7" w:rsidTr="00C56502">
        <w:trPr>
          <w:trHeight w:val="274"/>
        </w:trPr>
        <w:tc>
          <w:tcPr>
            <w:tcW w:w="1799" w:type="dxa"/>
            <w:vMerge/>
            <w:tcBorders>
              <w:left w:val="double" w:sz="4" w:space="0" w:color="auto"/>
            </w:tcBorders>
          </w:tcPr>
          <w:p w:rsidR="00443D25" w:rsidRPr="00EC7BE7" w:rsidRDefault="00443D25" w:rsidP="0006328D">
            <w:pPr>
              <w:autoSpaceDE w:val="0"/>
              <w:autoSpaceDN w:val="0"/>
              <w:spacing w:line="240" w:lineRule="auto"/>
              <w:ind w:right="71"/>
              <w:outlineLvl w:val="0"/>
              <w:rPr>
                <w:sz w:val="20"/>
              </w:rPr>
            </w:pPr>
          </w:p>
        </w:tc>
        <w:tc>
          <w:tcPr>
            <w:tcW w:w="4030" w:type="dxa"/>
            <w:gridSpan w:val="2"/>
            <w:vAlign w:val="center"/>
          </w:tcPr>
          <w:p w:rsidR="00443D25" w:rsidRPr="00EC7BE7" w:rsidRDefault="00443D25" w:rsidP="00A85E07">
            <w:pPr>
              <w:tabs>
                <w:tab w:val="left" w:pos="3051"/>
              </w:tabs>
              <w:autoSpaceDE w:val="0"/>
              <w:autoSpaceDN w:val="0"/>
              <w:spacing w:line="240" w:lineRule="auto"/>
              <w:ind w:right="-108"/>
              <w:jc w:val="left"/>
              <w:outlineLvl w:val="0"/>
              <w:rPr>
                <w:b/>
                <w:sz w:val="20"/>
              </w:rPr>
            </w:pPr>
            <w:r w:rsidRPr="00EC7BE7">
              <w:rPr>
                <w:b/>
                <w:sz w:val="20"/>
              </w:rPr>
              <w:t>Postępowanie ze skargami i wnioskami</w:t>
            </w:r>
          </w:p>
        </w:tc>
        <w:tc>
          <w:tcPr>
            <w:tcW w:w="692" w:type="dxa"/>
            <w:vAlign w:val="center"/>
          </w:tcPr>
          <w:p w:rsidR="00443D25" w:rsidRPr="00EC7BE7" w:rsidRDefault="00443D25" w:rsidP="0006328D">
            <w:pPr>
              <w:autoSpaceDE w:val="0"/>
              <w:autoSpaceDN w:val="0"/>
              <w:spacing w:line="240" w:lineRule="auto"/>
              <w:ind w:right="71"/>
              <w:jc w:val="center"/>
              <w:outlineLvl w:val="0"/>
              <w:rPr>
                <w:b/>
                <w:sz w:val="20"/>
              </w:rPr>
            </w:pPr>
            <w:r w:rsidRPr="00EC7BE7">
              <w:rPr>
                <w:b/>
                <w:sz w:val="20"/>
              </w:rPr>
              <w:t>4</w:t>
            </w:r>
          </w:p>
        </w:tc>
        <w:tc>
          <w:tcPr>
            <w:tcW w:w="567" w:type="dxa"/>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vAlign w:val="center"/>
          </w:tcPr>
          <w:p w:rsidR="00443D25" w:rsidRPr="00EC7BE7" w:rsidRDefault="00443D25" w:rsidP="0006328D">
            <w:pPr>
              <w:autoSpaceDE w:val="0"/>
              <w:autoSpaceDN w:val="0"/>
              <w:spacing w:line="240" w:lineRule="auto"/>
              <w:ind w:right="71"/>
              <w:jc w:val="center"/>
              <w:outlineLvl w:val="0"/>
              <w:rPr>
                <w:b/>
                <w:sz w:val="20"/>
              </w:rPr>
            </w:pPr>
            <w:r w:rsidRPr="00EC7BE7">
              <w:rPr>
                <w:b/>
                <w:sz w:val="20"/>
              </w:rPr>
              <w:t>4</w:t>
            </w:r>
          </w:p>
        </w:tc>
        <w:tc>
          <w:tcPr>
            <w:tcW w:w="567" w:type="dxa"/>
            <w:vAlign w:val="center"/>
          </w:tcPr>
          <w:p w:rsidR="00443D25" w:rsidRPr="00EC7BE7" w:rsidRDefault="00443D25" w:rsidP="0006328D">
            <w:pPr>
              <w:autoSpaceDE w:val="0"/>
              <w:autoSpaceDN w:val="0"/>
              <w:spacing w:line="240" w:lineRule="auto"/>
              <w:ind w:right="71"/>
              <w:jc w:val="center"/>
              <w:outlineLvl w:val="0"/>
              <w:rPr>
                <w:b/>
                <w:sz w:val="20"/>
              </w:rPr>
            </w:pPr>
          </w:p>
        </w:tc>
        <w:tc>
          <w:tcPr>
            <w:tcW w:w="850" w:type="dxa"/>
            <w:vAlign w:val="center"/>
          </w:tcPr>
          <w:p w:rsidR="00443D25" w:rsidRPr="00EC7BE7" w:rsidRDefault="00443D25" w:rsidP="0006328D">
            <w:pPr>
              <w:autoSpaceDE w:val="0"/>
              <w:autoSpaceDN w:val="0"/>
              <w:spacing w:line="240" w:lineRule="auto"/>
              <w:ind w:right="71"/>
              <w:jc w:val="center"/>
              <w:outlineLvl w:val="0"/>
              <w:rPr>
                <w:b/>
                <w:sz w:val="20"/>
              </w:rPr>
            </w:pPr>
            <w:r w:rsidRPr="00EC7BE7">
              <w:rPr>
                <w:b/>
                <w:sz w:val="20"/>
              </w:rPr>
              <w:t>4</w:t>
            </w:r>
          </w:p>
        </w:tc>
      </w:tr>
      <w:tr w:rsidR="00443D25" w:rsidRPr="00EC7BE7" w:rsidTr="00647F50">
        <w:trPr>
          <w:trHeight w:val="204"/>
        </w:trPr>
        <w:tc>
          <w:tcPr>
            <w:tcW w:w="1799" w:type="dxa"/>
            <w:vMerge/>
            <w:tcBorders>
              <w:left w:val="double" w:sz="4" w:space="0" w:color="auto"/>
              <w:bottom w:val="thinThickThinLargeGap" w:sz="2" w:space="0" w:color="auto"/>
            </w:tcBorders>
          </w:tcPr>
          <w:p w:rsidR="00443D25" w:rsidRPr="00EC7BE7" w:rsidRDefault="00443D25" w:rsidP="0006328D">
            <w:pPr>
              <w:autoSpaceDE w:val="0"/>
              <w:autoSpaceDN w:val="0"/>
              <w:spacing w:line="240" w:lineRule="auto"/>
              <w:ind w:right="71"/>
              <w:outlineLvl w:val="0"/>
              <w:rPr>
                <w:sz w:val="20"/>
              </w:rPr>
            </w:pPr>
          </w:p>
        </w:tc>
        <w:tc>
          <w:tcPr>
            <w:tcW w:w="4030" w:type="dxa"/>
            <w:gridSpan w:val="2"/>
            <w:tcBorders>
              <w:bottom w:val="thinThickThinLargeGap" w:sz="2" w:space="0" w:color="auto"/>
            </w:tcBorders>
            <w:vAlign w:val="center"/>
          </w:tcPr>
          <w:p w:rsidR="00443D25" w:rsidRPr="00EC7BE7" w:rsidRDefault="00443D25" w:rsidP="00A85E07">
            <w:pPr>
              <w:tabs>
                <w:tab w:val="left" w:pos="3051"/>
              </w:tabs>
              <w:autoSpaceDE w:val="0"/>
              <w:autoSpaceDN w:val="0"/>
              <w:spacing w:line="240" w:lineRule="auto"/>
              <w:ind w:right="-108"/>
              <w:jc w:val="left"/>
              <w:outlineLvl w:val="0"/>
              <w:rPr>
                <w:b/>
                <w:sz w:val="20"/>
              </w:rPr>
            </w:pPr>
            <w:r w:rsidRPr="00EC7BE7">
              <w:rPr>
                <w:b/>
                <w:sz w:val="20"/>
              </w:rPr>
              <w:t>Inne</w:t>
            </w:r>
          </w:p>
        </w:tc>
        <w:tc>
          <w:tcPr>
            <w:tcW w:w="692" w:type="dxa"/>
            <w:tcBorders>
              <w:bottom w:val="thinThickThinLargeGap" w:sz="2"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tcBorders>
              <w:bottom w:val="thinThickThinLargeGap" w:sz="2" w:space="0" w:color="auto"/>
            </w:tcBorders>
            <w:vAlign w:val="center"/>
          </w:tcPr>
          <w:p w:rsidR="00443D25" w:rsidRPr="00EC7BE7" w:rsidRDefault="003F4F9A" w:rsidP="0006328D">
            <w:pPr>
              <w:autoSpaceDE w:val="0"/>
              <w:autoSpaceDN w:val="0"/>
              <w:spacing w:line="240" w:lineRule="auto"/>
              <w:ind w:right="71"/>
              <w:jc w:val="center"/>
              <w:outlineLvl w:val="0"/>
              <w:rPr>
                <w:b/>
                <w:sz w:val="20"/>
              </w:rPr>
            </w:pPr>
            <w:r w:rsidRPr="00EC7BE7">
              <w:rPr>
                <w:b/>
                <w:sz w:val="20"/>
              </w:rPr>
              <w:t>1</w:t>
            </w:r>
          </w:p>
        </w:tc>
        <w:tc>
          <w:tcPr>
            <w:tcW w:w="567" w:type="dxa"/>
            <w:tcBorders>
              <w:bottom w:val="thinThickThinLargeGap" w:sz="2"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p>
        </w:tc>
        <w:tc>
          <w:tcPr>
            <w:tcW w:w="567" w:type="dxa"/>
            <w:tcBorders>
              <w:bottom w:val="thinThickThinLargeGap" w:sz="2" w:space="0" w:color="auto"/>
            </w:tcBorders>
            <w:vAlign w:val="center"/>
          </w:tcPr>
          <w:p w:rsidR="00443D25" w:rsidRPr="00EC7BE7" w:rsidRDefault="003F4F9A" w:rsidP="0006328D">
            <w:pPr>
              <w:autoSpaceDE w:val="0"/>
              <w:autoSpaceDN w:val="0"/>
              <w:spacing w:line="240" w:lineRule="auto"/>
              <w:ind w:right="71"/>
              <w:jc w:val="center"/>
              <w:outlineLvl w:val="0"/>
              <w:rPr>
                <w:b/>
                <w:sz w:val="20"/>
              </w:rPr>
            </w:pPr>
            <w:r w:rsidRPr="00EC7BE7">
              <w:rPr>
                <w:b/>
                <w:sz w:val="20"/>
              </w:rPr>
              <w:t>1</w:t>
            </w:r>
          </w:p>
        </w:tc>
        <w:tc>
          <w:tcPr>
            <w:tcW w:w="850" w:type="dxa"/>
            <w:tcBorders>
              <w:bottom w:val="thinThickThinLargeGap" w:sz="2" w:space="0" w:color="auto"/>
            </w:tcBorders>
            <w:vAlign w:val="center"/>
          </w:tcPr>
          <w:p w:rsidR="00443D25" w:rsidRPr="00EC7BE7" w:rsidRDefault="003F4F9A" w:rsidP="0006328D">
            <w:pPr>
              <w:autoSpaceDE w:val="0"/>
              <w:autoSpaceDN w:val="0"/>
              <w:spacing w:line="240" w:lineRule="auto"/>
              <w:ind w:right="71"/>
              <w:jc w:val="center"/>
              <w:outlineLvl w:val="0"/>
              <w:rPr>
                <w:b/>
                <w:sz w:val="20"/>
              </w:rPr>
            </w:pPr>
            <w:r w:rsidRPr="00EC7BE7">
              <w:rPr>
                <w:b/>
                <w:sz w:val="20"/>
              </w:rPr>
              <w:t>1</w:t>
            </w:r>
          </w:p>
        </w:tc>
      </w:tr>
      <w:tr w:rsidR="00443D25" w:rsidRPr="00EC7BE7" w:rsidTr="00647F50">
        <w:trPr>
          <w:trHeight w:val="190"/>
        </w:trPr>
        <w:tc>
          <w:tcPr>
            <w:tcW w:w="5829" w:type="dxa"/>
            <w:gridSpan w:val="3"/>
            <w:tcBorders>
              <w:top w:val="thinThickThinLargeGap" w:sz="2" w:space="0" w:color="auto"/>
              <w:left w:val="thinThickThinLargeGap" w:sz="2" w:space="0" w:color="auto"/>
              <w:bottom w:val="thinThickThinLargeGap" w:sz="2" w:space="0" w:color="auto"/>
            </w:tcBorders>
            <w:vAlign w:val="center"/>
          </w:tcPr>
          <w:p w:rsidR="00443D25" w:rsidRPr="00EC7BE7" w:rsidRDefault="00443D25" w:rsidP="0006328D">
            <w:pPr>
              <w:tabs>
                <w:tab w:val="left" w:pos="540"/>
              </w:tabs>
              <w:autoSpaceDE w:val="0"/>
              <w:autoSpaceDN w:val="0"/>
              <w:spacing w:line="240" w:lineRule="auto"/>
              <w:ind w:right="74"/>
              <w:jc w:val="center"/>
              <w:outlineLvl w:val="0"/>
              <w:rPr>
                <w:b/>
                <w:sz w:val="24"/>
                <w:szCs w:val="24"/>
              </w:rPr>
            </w:pPr>
            <w:r w:rsidRPr="00EC7BE7">
              <w:rPr>
                <w:b/>
                <w:sz w:val="24"/>
                <w:szCs w:val="24"/>
              </w:rPr>
              <w:t>Liczba kontroli ogółem</w:t>
            </w:r>
          </w:p>
        </w:tc>
        <w:tc>
          <w:tcPr>
            <w:tcW w:w="692" w:type="dxa"/>
            <w:tcBorders>
              <w:top w:val="thinThickThinLargeGap" w:sz="2" w:space="0" w:color="auto"/>
              <w:bottom w:val="thinThickThinLargeGap" w:sz="2" w:space="0" w:color="auto"/>
            </w:tcBorders>
            <w:vAlign w:val="center"/>
          </w:tcPr>
          <w:p w:rsidR="00443D25" w:rsidRPr="00EC7BE7" w:rsidRDefault="00443D25" w:rsidP="00DC16D9">
            <w:pPr>
              <w:tabs>
                <w:tab w:val="left" w:pos="540"/>
              </w:tabs>
              <w:autoSpaceDE w:val="0"/>
              <w:autoSpaceDN w:val="0"/>
              <w:spacing w:line="240" w:lineRule="auto"/>
              <w:ind w:right="74"/>
              <w:jc w:val="center"/>
              <w:outlineLvl w:val="0"/>
              <w:rPr>
                <w:b/>
                <w:sz w:val="20"/>
              </w:rPr>
            </w:pPr>
            <w:r w:rsidRPr="00EC7BE7">
              <w:rPr>
                <w:b/>
                <w:sz w:val="20"/>
              </w:rPr>
              <w:t>46</w:t>
            </w:r>
          </w:p>
        </w:tc>
        <w:tc>
          <w:tcPr>
            <w:tcW w:w="567" w:type="dxa"/>
            <w:tcBorders>
              <w:top w:val="thinThickThinLargeGap" w:sz="2" w:space="0" w:color="auto"/>
              <w:bottom w:val="thinThickThinLargeGap" w:sz="2" w:space="0" w:color="auto"/>
            </w:tcBorders>
            <w:vAlign w:val="center"/>
          </w:tcPr>
          <w:p w:rsidR="00443D25" w:rsidRPr="00EC7BE7" w:rsidRDefault="00443D25" w:rsidP="0006328D">
            <w:pPr>
              <w:tabs>
                <w:tab w:val="left" w:pos="540"/>
              </w:tabs>
              <w:autoSpaceDE w:val="0"/>
              <w:autoSpaceDN w:val="0"/>
              <w:spacing w:line="240" w:lineRule="auto"/>
              <w:ind w:right="74"/>
              <w:jc w:val="center"/>
              <w:outlineLvl w:val="0"/>
              <w:rPr>
                <w:b/>
                <w:sz w:val="20"/>
              </w:rPr>
            </w:pPr>
            <w:r w:rsidRPr="00EC7BE7">
              <w:rPr>
                <w:b/>
                <w:sz w:val="20"/>
              </w:rPr>
              <w:t>4</w:t>
            </w:r>
          </w:p>
        </w:tc>
        <w:tc>
          <w:tcPr>
            <w:tcW w:w="567" w:type="dxa"/>
            <w:tcBorders>
              <w:top w:val="thinThickThinLargeGap" w:sz="2" w:space="0" w:color="auto"/>
              <w:bottom w:val="thinThickThinLargeGap" w:sz="2" w:space="0" w:color="auto"/>
            </w:tcBorders>
            <w:vAlign w:val="center"/>
          </w:tcPr>
          <w:p w:rsidR="00443D25" w:rsidRPr="00EC7BE7" w:rsidRDefault="00443D25" w:rsidP="0006328D">
            <w:pPr>
              <w:tabs>
                <w:tab w:val="left" w:pos="540"/>
              </w:tabs>
              <w:autoSpaceDE w:val="0"/>
              <w:autoSpaceDN w:val="0"/>
              <w:spacing w:line="240" w:lineRule="auto"/>
              <w:ind w:right="74"/>
              <w:jc w:val="center"/>
              <w:outlineLvl w:val="0"/>
              <w:rPr>
                <w:b/>
                <w:sz w:val="20"/>
              </w:rPr>
            </w:pPr>
            <w:r w:rsidRPr="00EC7BE7">
              <w:rPr>
                <w:b/>
                <w:sz w:val="20"/>
              </w:rPr>
              <w:t>46</w:t>
            </w:r>
          </w:p>
        </w:tc>
        <w:tc>
          <w:tcPr>
            <w:tcW w:w="567" w:type="dxa"/>
            <w:tcBorders>
              <w:top w:val="thinThickThinLargeGap" w:sz="2" w:space="0" w:color="auto"/>
              <w:bottom w:val="thinThickThinLargeGap" w:sz="2" w:space="0" w:color="auto"/>
            </w:tcBorders>
            <w:vAlign w:val="center"/>
          </w:tcPr>
          <w:p w:rsidR="00443D25" w:rsidRPr="00EC7BE7" w:rsidRDefault="00443D25" w:rsidP="0006328D">
            <w:pPr>
              <w:tabs>
                <w:tab w:val="left" w:pos="540"/>
              </w:tabs>
              <w:autoSpaceDE w:val="0"/>
              <w:autoSpaceDN w:val="0"/>
              <w:spacing w:line="240" w:lineRule="auto"/>
              <w:ind w:right="74"/>
              <w:jc w:val="center"/>
              <w:outlineLvl w:val="0"/>
              <w:rPr>
                <w:b/>
                <w:sz w:val="20"/>
              </w:rPr>
            </w:pPr>
            <w:r w:rsidRPr="00EC7BE7">
              <w:rPr>
                <w:b/>
                <w:sz w:val="20"/>
              </w:rPr>
              <w:t>4</w:t>
            </w:r>
          </w:p>
        </w:tc>
        <w:tc>
          <w:tcPr>
            <w:tcW w:w="850" w:type="dxa"/>
            <w:tcBorders>
              <w:top w:val="thinThickThinLargeGap" w:sz="2" w:space="0" w:color="auto"/>
              <w:bottom w:val="thinThickThinLargeGap" w:sz="2" w:space="0" w:color="auto"/>
              <w:right w:val="thinThickThinLargeGap" w:sz="2" w:space="0" w:color="auto"/>
            </w:tcBorders>
            <w:vAlign w:val="center"/>
          </w:tcPr>
          <w:p w:rsidR="00443D25" w:rsidRPr="00EC7BE7" w:rsidRDefault="00443D25" w:rsidP="0006328D">
            <w:pPr>
              <w:autoSpaceDE w:val="0"/>
              <w:autoSpaceDN w:val="0"/>
              <w:spacing w:line="240" w:lineRule="auto"/>
              <w:ind w:right="71"/>
              <w:jc w:val="center"/>
              <w:outlineLvl w:val="0"/>
              <w:rPr>
                <w:b/>
                <w:sz w:val="20"/>
              </w:rPr>
            </w:pPr>
            <w:r w:rsidRPr="00EC7BE7">
              <w:rPr>
                <w:b/>
                <w:sz w:val="20"/>
              </w:rPr>
              <w:t>50</w:t>
            </w:r>
          </w:p>
        </w:tc>
      </w:tr>
    </w:tbl>
    <w:p w:rsidR="00443D25" w:rsidRPr="00647F50" w:rsidRDefault="00443D25" w:rsidP="002C618C">
      <w:pPr>
        <w:tabs>
          <w:tab w:val="left" w:pos="540"/>
          <w:tab w:val="left" w:pos="567"/>
        </w:tabs>
        <w:spacing w:before="120" w:line="240" w:lineRule="auto"/>
        <w:rPr>
          <w:spacing w:val="-8"/>
          <w:sz w:val="24"/>
          <w:szCs w:val="24"/>
        </w:rPr>
      </w:pPr>
      <w:r w:rsidRPr="00647F50">
        <w:rPr>
          <w:spacing w:val="-8"/>
          <w:sz w:val="24"/>
          <w:szCs w:val="24"/>
        </w:rPr>
        <w:t xml:space="preserve">Przedmiotowe kontrole dotyczyły problematyki dotyczącej gospodarowania majątkiem publicznym, realizacji zadań regulaminowych/ustawowych oraz postępowania ze skargami i wnioskami. </w:t>
      </w:r>
    </w:p>
    <w:p w:rsidR="00647F50" w:rsidRPr="00647F50" w:rsidRDefault="004F372B" w:rsidP="00647F50">
      <w:pPr>
        <w:tabs>
          <w:tab w:val="left" w:pos="540"/>
        </w:tabs>
        <w:autoSpaceDE w:val="0"/>
        <w:autoSpaceDN w:val="0"/>
        <w:spacing w:before="360" w:after="120" w:line="240" w:lineRule="auto"/>
        <w:ind w:right="-79"/>
        <w:outlineLvl w:val="0"/>
        <w:rPr>
          <w:b/>
          <w:bCs/>
          <w:sz w:val="24"/>
          <w:szCs w:val="24"/>
        </w:rPr>
      </w:pPr>
      <w:r>
        <w:rPr>
          <w:b/>
          <w:bCs/>
          <w:sz w:val="24"/>
          <w:szCs w:val="24"/>
        </w:rPr>
        <w:t>2</w:t>
      </w:r>
      <w:r w:rsidR="00647F50" w:rsidRPr="00647F50">
        <w:rPr>
          <w:b/>
          <w:bCs/>
          <w:sz w:val="24"/>
          <w:szCs w:val="24"/>
        </w:rPr>
        <w:t>.</w:t>
      </w:r>
      <w:r w:rsidR="00647F50" w:rsidRPr="00647F50">
        <w:rPr>
          <w:b/>
          <w:bCs/>
          <w:sz w:val="24"/>
          <w:szCs w:val="24"/>
        </w:rPr>
        <w:tab/>
        <w:t>WYNIKI KONTROLI ZAKOŃCZONYCH W 2022 ROKU.</w:t>
      </w:r>
    </w:p>
    <w:p w:rsidR="00647F50" w:rsidRPr="00647F50" w:rsidRDefault="00647F50" w:rsidP="00647F50">
      <w:pPr>
        <w:spacing w:before="120" w:line="240" w:lineRule="auto"/>
        <w:ind w:right="-79" w:firstLine="539"/>
        <w:rPr>
          <w:sz w:val="24"/>
          <w:szCs w:val="24"/>
        </w:rPr>
      </w:pPr>
      <w:r w:rsidRPr="00647F50">
        <w:rPr>
          <w:sz w:val="24"/>
          <w:szCs w:val="24"/>
        </w:rPr>
        <w:t xml:space="preserve">Zgodnie z art. 3 ust. 1 ustawy </w:t>
      </w:r>
      <w:r w:rsidRPr="00647F50">
        <w:rPr>
          <w:i/>
          <w:sz w:val="24"/>
          <w:szCs w:val="24"/>
        </w:rPr>
        <w:t xml:space="preserve">o kontroli w administracji rządowej </w:t>
      </w:r>
      <w:r w:rsidRPr="00647F50">
        <w:rPr>
          <w:sz w:val="24"/>
          <w:szCs w:val="24"/>
        </w:rPr>
        <w:t xml:space="preserve">przeprowadzenie kontroli ma na celu ocenę działalności jednostki kontrolowanej, dokonaną na podstawie ustalonego stanu faktycznego, przy zastosowaniu przyjętych kryteriów kontroli. Przy realizacji kontroli realizowanych i zakończonych w 2022 r. podstawowymi kryteriami kontroli były legalność, gospodarność, celowość oraz rzetelność. </w:t>
      </w:r>
    </w:p>
    <w:p w:rsidR="00647F50" w:rsidRPr="00647F50" w:rsidRDefault="00647F50" w:rsidP="00647F50">
      <w:pPr>
        <w:tabs>
          <w:tab w:val="left" w:pos="540"/>
        </w:tabs>
        <w:autoSpaceDE w:val="0"/>
        <w:autoSpaceDN w:val="0"/>
        <w:spacing w:before="120" w:line="240" w:lineRule="auto"/>
        <w:ind w:right="-79"/>
        <w:outlineLvl w:val="0"/>
        <w:rPr>
          <w:sz w:val="24"/>
          <w:szCs w:val="24"/>
        </w:rPr>
      </w:pPr>
      <w:r w:rsidRPr="00647F50">
        <w:rPr>
          <w:sz w:val="24"/>
          <w:szCs w:val="24"/>
        </w:rPr>
        <w:tab/>
        <w:t>W okresie sprawozdawczym podsumowania pokontrolne zawierały oceny kontrolowanej działalności, formułowane w oparciu o niżej wymienioną skalę ocen:</w:t>
      </w:r>
    </w:p>
    <w:p w:rsidR="00647F50" w:rsidRPr="00647F50" w:rsidRDefault="00647F50" w:rsidP="00647F50">
      <w:pPr>
        <w:numPr>
          <w:ilvl w:val="0"/>
          <w:numId w:val="3"/>
        </w:numPr>
        <w:tabs>
          <w:tab w:val="clear" w:pos="284"/>
          <w:tab w:val="left" w:pos="540"/>
          <w:tab w:val="num" w:pos="567"/>
        </w:tabs>
        <w:autoSpaceDE w:val="0"/>
        <w:autoSpaceDN w:val="0"/>
        <w:spacing w:before="120" w:line="240" w:lineRule="auto"/>
        <w:ind w:left="567" w:right="-79" w:hanging="567"/>
        <w:outlineLvl w:val="0"/>
        <w:rPr>
          <w:sz w:val="24"/>
          <w:szCs w:val="24"/>
        </w:rPr>
      </w:pPr>
      <w:r w:rsidRPr="00647F50">
        <w:rPr>
          <w:b/>
          <w:bCs/>
          <w:sz w:val="24"/>
          <w:szCs w:val="24"/>
        </w:rPr>
        <w:t>Pozytywna</w:t>
      </w:r>
      <w:r w:rsidRPr="00647F50">
        <w:rPr>
          <w:sz w:val="24"/>
          <w:szCs w:val="24"/>
        </w:rPr>
        <w:t xml:space="preserve"> – nie stwierdzono uchybień i nieprawidłowości lub uchybienia miały wyłącznie charakter formalny i nie powodowały następstw dla jednostki;</w:t>
      </w:r>
    </w:p>
    <w:p w:rsidR="00647F50" w:rsidRPr="00647F50" w:rsidRDefault="00647F50" w:rsidP="00647F50">
      <w:pPr>
        <w:numPr>
          <w:ilvl w:val="0"/>
          <w:numId w:val="3"/>
        </w:numPr>
        <w:tabs>
          <w:tab w:val="clear" w:pos="284"/>
          <w:tab w:val="left" w:pos="540"/>
          <w:tab w:val="num" w:pos="567"/>
        </w:tabs>
        <w:autoSpaceDE w:val="0"/>
        <w:autoSpaceDN w:val="0"/>
        <w:spacing w:before="120" w:line="240" w:lineRule="auto"/>
        <w:ind w:left="567" w:right="-79" w:hanging="567"/>
        <w:outlineLvl w:val="0"/>
        <w:rPr>
          <w:sz w:val="24"/>
          <w:szCs w:val="24"/>
        </w:rPr>
      </w:pPr>
      <w:r w:rsidRPr="00647F50">
        <w:rPr>
          <w:b/>
          <w:bCs/>
          <w:sz w:val="24"/>
          <w:szCs w:val="24"/>
        </w:rPr>
        <w:t>Pozytywna z uchybieniami</w:t>
      </w:r>
      <w:r w:rsidRPr="00647F50">
        <w:rPr>
          <w:sz w:val="24"/>
          <w:szCs w:val="24"/>
        </w:rPr>
        <w:t xml:space="preserve"> – uchybienia występowały w sposób powtarzający się, lecz miały wyłącznie charakter formalny i nie powodowały następstw dla jednostki;</w:t>
      </w:r>
    </w:p>
    <w:p w:rsidR="00647F50" w:rsidRPr="00647F50" w:rsidRDefault="00647F50" w:rsidP="00647F50">
      <w:pPr>
        <w:numPr>
          <w:ilvl w:val="0"/>
          <w:numId w:val="3"/>
        </w:numPr>
        <w:tabs>
          <w:tab w:val="clear" w:pos="284"/>
          <w:tab w:val="left" w:pos="540"/>
          <w:tab w:val="num" w:pos="567"/>
        </w:tabs>
        <w:autoSpaceDE w:val="0"/>
        <w:autoSpaceDN w:val="0"/>
        <w:spacing w:before="120" w:line="240" w:lineRule="auto"/>
        <w:ind w:left="567" w:right="-79" w:hanging="567"/>
        <w:outlineLvl w:val="0"/>
        <w:rPr>
          <w:sz w:val="24"/>
          <w:szCs w:val="24"/>
        </w:rPr>
      </w:pPr>
      <w:r w:rsidRPr="00647F50">
        <w:rPr>
          <w:b/>
          <w:bCs/>
          <w:sz w:val="24"/>
          <w:szCs w:val="24"/>
        </w:rPr>
        <w:t>Pozytywna z nieprawidłowościami</w:t>
      </w:r>
      <w:r w:rsidRPr="00647F50">
        <w:rPr>
          <w:sz w:val="24"/>
          <w:szCs w:val="24"/>
        </w:rPr>
        <w:t xml:space="preserve"> – stwierdzone nieprawidłowości nie przekraczały założonego dla kontroli progu istotności (górna granica tolerancji dla występujących nieprawidłowości);</w:t>
      </w:r>
    </w:p>
    <w:p w:rsidR="00647F50" w:rsidRPr="00647F50" w:rsidRDefault="00647F50" w:rsidP="00647F50">
      <w:pPr>
        <w:numPr>
          <w:ilvl w:val="0"/>
          <w:numId w:val="3"/>
        </w:numPr>
        <w:tabs>
          <w:tab w:val="clear" w:pos="284"/>
          <w:tab w:val="left" w:pos="540"/>
          <w:tab w:val="num" w:pos="567"/>
        </w:tabs>
        <w:autoSpaceDE w:val="0"/>
        <w:autoSpaceDN w:val="0"/>
        <w:spacing w:before="120" w:after="120" w:line="240" w:lineRule="auto"/>
        <w:ind w:left="567" w:right="-79" w:hanging="567"/>
        <w:outlineLvl w:val="0"/>
        <w:rPr>
          <w:sz w:val="24"/>
          <w:szCs w:val="24"/>
        </w:rPr>
      </w:pPr>
      <w:r w:rsidRPr="00647F50">
        <w:rPr>
          <w:b/>
          <w:bCs/>
          <w:sz w:val="24"/>
          <w:szCs w:val="24"/>
        </w:rPr>
        <w:t>Negatywna</w:t>
      </w:r>
      <w:r w:rsidRPr="00647F50">
        <w:rPr>
          <w:sz w:val="24"/>
          <w:szCs w:val="24"/>
        </w:rPr>
        <w:t xml:space="preserve"> – stwierdzone nieprawidłowości przekraczały założony dla kontroli próg istotności. </w:t>
      </w:r>
    </w:p>
    <w:p w:rsidR="00647F50" w:rsidRPr="00647F50" w:rsidRDefault="00647F50" w:rsidP="00647F50">
      <w:pPr>
        <w:tabs>
          <w:tab w:val="left" w:pos="540"/>
        </w:tabs>
        <w:autoSpaceDE w:val="0"/>
        <w:autoSpaceDN w:val="0"/>
        <w:spacing w:before="120" w:after="120" w:line="240" w:lineRule="auto"/>
        <w:ind w:right="-79"/>
        <w:outlineLvl w:val="0"/>
        <w:rPr>
          <w:bCs/>
          <w:sz w:val="24"/>
          <w:szCs w:val="24"/>
        </w:rPr>
      </w:pPr>
      <w:r w:rsidRPr="00647F50">
        <w:rPr>
          <w:b/>
          <w:bCs/>
          <w:sz w:val="24"/>
          <w:szCs w:val="24"/>
        </w:rPr>
        <w:tab/>
      </w:r>
      <w:r w:rsidRPr="00647F50">
        <w:rPr>
          <w:bCs/>
          <w:sz w:val="24"/>
          <w:szCs w:val="24"/>
        </w:rPr>
        <w:t xml:space="preserve">W przypadku kontroli realizowanej w trybie uproszczonym, z uwagi na brak mierników </w:t>
      </w:r>
      <w:r w:rsidRPr="00647F50">
        <w:rPr>
          <w:bCs/>
          <w:sz w:val="24"/>
          <w:szCs w:val="24"/>
        </w:rPr>
        <w:br/>
        <w:t>i zakładanych progów istotności, kontrolowaną problematykę oceniono w formie opisowej na podstawie przyjętych do kontroli kryteriów kontroli.</w:t>
      </w:r>
    </w:p>
    <w:p w:rsidR="00647F50" w:rsidRPr="00647F50" w:rsidRDefault="00647F50" w:rsidP="00647F50">
      <w:pPr>
        <w:tabs>
          <w:tab w:val="left" w:pos="540"/>
        </w:tabs>
        <w:autoSpaceDE w:val="0"/>
        <w:autoSpaceDN w:val="0"/>
        <w:spacing w:before="120" w:line="240" w:lineRule="auto"/>
        <w:ind w:right="-79"/>
        <w:outlineLvl w:val="0"/>
        <w:rPr>
          <w:bCs/>
          <w:sz w:val="24"/>
          <w:szCs w:val="24"/>
        </w:rPr>
      </w:pPr>
      <w:r w:rsidRPr="00647F50">
        <w:rPr>
          <w:sz w:val="24"/>
          <w:szCs w:val="24"/>
        </w:rPr>
        <w:tab/>
        <w:t xml:space="preserve">W 2022 roku, wśród ocen dotyczących realizacji poszczególnych zadań przez kontrolowane podmioty przeważały </w:t>
      </w:r>
      <w:r w:rsidRPr="00647F50">
        <w:rPr>
          <w:b/>
          <w:bCs/>
          <w:sz w:val="24"/>
          <w:szCs w:val="24"/>
          <w:u w:val="single"/>
        </w:rPr>
        <w:t xml:space="preserve">oceny pozytywne z nieprawidłowościami </w:t>
      </w:r>
      <w:r w:rsidRPr="00647F50">
        <w:rPr>
          <w:bCs/>
          <w:sz w:val="24"/>
          <w:szCs w:val="24"/>
        </w:rPr>
        <w:t xml:space="preserve">(osiągając wskaźnik 46 %). </w:t>
      </w:r>
    </w:p>
    <w:p w:rsidR="00647F50" w:rsidRPr="00647F50" w:rsidRDefault="00647F50" w:rsidP="00647F50">
      <w:pPr>
        <w:tabs>
          <w:tab w:val="left" w:pos="540"/>
        </w:tabs>
        <w:autoSpaceDE w:val="0"/>
        <w:autoSpaceDN w:val="0"/>
        <w:spacing w:before="240" w:after="120" w:line="240" w:lineRule="auto"/>
        <w:ind w:right="-79"/>
        <w:outlineLvl w:val="0"/>
        <w:rPr>
          <w:sz w:val="24"/>
          <w:szCs w:val="24"/>
        </w:rPr>
      </w:pPr>
      <w:r w:rsidRPr="00647F50">
        <w:rPr>
          <w:sz w:val="24"/>
          <w:szCs w:val="24"/>
        </w:rPr>
        <w:lastRenderedPageBreak/>
        <w:t>Zestawienie tabelaryczne: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81"/>
        <w:gridCol w:w="3927"/>
      </w:tblGrid>
      <w:tr w:rsidR="00647F50" w:rsidRPr="00647F50" w:rsidTr="00D83B88">
        <w:trPr>
          <w:trHeight w:val="375"/>
        </w:trPr>
        <w:tc>
          <w:tcPr>
            <w:tcW w:w="5181" w:type="dxa"/>
            <w:shd w:val="clear" w:color="auto" w:fill="D9D9D9"/>
          </w:tcPr>
          <w:p w:rsidR="00647F50" w:rsidRPr="00647F50" w:rsidRDefault="00647F50" w:rsidP="00D83B88">
            <w:pPr>
              <w:spacing w:line="240" w:lineRule="auto"/>
              <w:ind w:right="-79"/>
              <w:jc w:val="center"/>
              <w:rPr>
                <w:spacing w:val="-6"/>
                <w:sz w:val="24"/>
                <w:szCs w:val="24"/>
              </w:rPr>
            </w:pPr>
            <w:r w:rsidRPr="00647F50">
              <w:rPr>
                <w:b/>
                <w:spacing w:val="-6"/>
                <w:sz w:val="24"/>
                <w:szCs w:val="24"/>
                <w:u w:val="single"/>
              </w:rPr>
              <w:t xml:space="preserve">Wyniki kontroli </w:t>
            </w:r>
            <w:r w:rsidRPr="00647F50">
              <w:rPr>
                <w:spacing w:val="-6"/>
                <w:sz w:val="24"/>
                <w:szCs w:val="24"/>
              </w:rPr>
              <w:t xml:space="preserve"> </w:t>
            </w:r>
          </w:p>
        </w:tc>
        <w:tc>
          <w:tcPr>
            <w:tcW w:w="3927" w:type="dxa"/>
            <w:shd w:val="clear" w:color="auto" w:fill="D9D9D9"/>
          </w:tcPr>
          <w:p w:rsidR="00647F50" w:rsidRPr="00647F50" w:rsidRDefault="00647F50" w:rsidP="00D83B88">
            <w:pPr>
              <w:spacing w:line="240" w:lineRule="auto"/>
              <w:ind w:right="-79"/>
              <w:jc w:val="center"/>
              <w:rPr>
                <w:b/>
                <w:spacing w:val="-6"/>
                <w:sz w:val="24"/>
                <w:szCs w:val="24"/>
                <w:u w:val="single"/>
              </w:rPr>
            </w:pPr>
            <w:r w:rsidRPr="00647F50">
              <w:rPr>
                <w:b/>
                <w:spacing w:val="-6"/>
                <w:sz w:val="24"/>
                <w:szCs w:val="24"/>
                <w:u w:val="single"/>
              </w:rPr>
              <w:t>Liczba zakończonych kontroli</w:t>
            </w:r>
          </w:p>
        </w:tc>
      </w:tr>
      <w:tr w:rsidR="00647F50" w:rsidRPr="00647F50" w:rsidTr="00D83B88">
        <w:trPr>
          <w:trHeight w:val="266"/>
        </w:trPr>
        <w:tc>
          <w:tcPr>
            <w:tcW w:w="5181" w:type="dxa"/>
            <w:shd w:val="clear" w:color="auto" w:fill="D9D9D9"/>
          </w:tcPr>
          <w:p w:rsidR="00647F50" w:rsidRPr="00647F50" w:rsidRDefault="00647F50" w:rsidP="00D83B88">
            <w:pPr>
              <w:spacing w:line="240" w:lineRule="auto"/>
              <w:rPr>
                <w:spacing w:val="-6"/>
                <w:sz w:val="24"/>
                <w:szCs w:val="24"/>
              </w:rPr>
            </w:pPr>
            <w:r w:rsidRPr="00647F50">
              <w:rPr>
                <w:spacing w:val="-6"/>
                <w:sz w:val="24"/>
                <w:szCs w:val="24"/>
              </w:rPr>
              <w:t>Pozytywna</w:t>
            </w:r>
          </w:p>
        </w:tc>
        <w:tc>
          <w:tcPr>
            <w:tcW w:w="3927" w:type="dxa"/>
            <w:vAlign w:val="center"/>
          </w:tcPr>
          <w:p w:rsidR="00647F50" w:rsidRPr="00647F50" w:rsidRDefault="00647F50" w:rsidP="00D83B88">
            <w:pPr>
              <w:spacing w:line="240" w:lineRule="auto"/>
              <w:jc w:val="center"/>
              <w:rPr>
                <w:b/>
                <w:spacing w:val="-6"/>
                <w:sz w:val="24"/>
                <w:szCs w:val="24"/>
              </w:rPr>
            </w:pPr>
            <w:r w:rsidRPr="00647F50">
              <w:rPr>
                <w:b/>
                <w:spacing w:val="-6"/>
                <w:sz w:val="24"/>
                <w:szCs w:val="24"/>
              </w:rPr>
              <w:t>16</w:t>
            </w:r>
          </w:p>
        </w:tc>
      </w:tr>
      <w:tr w:rsidR="00647F50" w:rsidRPr="00647F50" w:rsidTr="00D83B88">
        <w:trPr>
          <w:trHeight w:val="271"/>
        </w:trPr>
        <w:tc>
          <w:tcPr>
            <w:tcW w:w="5181" w:type="dxa"/>
            <w:shd w:val="clear" w:color="auto" w:fill="D9D9D9"/>
          </w:tcPr>
          <w:p w:rsidR="00647F50" w:rsidRPr="00647F50" w:rsidRDefault="00647F50" w:rsidP="00D83B88">
            <w:pPr>
              <w:spacing w:line="240" w:lineRule="auto"/>
              <w:rPr>
                <w:spacing w:val="-6"/>
                <w:sz w:val="24"/>
                <w:szCs w:val="24"/>
              </w:rPr>
            </w:pPr>
            <w:r w:rsidRPr="00647F50">
              <w:rPr>
                <w:spacing w:val="-6"/>
                <w:sz w:val="24"/>
                <w:szCs w:val="24"/>
              </w:rPr>
              <w:t>Pozytywna z uchybieniami</w:t>
            </w:r>
          </w:p>
        </w:tc>
        <w:tc>
          <w:tcPr>
            <w:tcW w:w="3927" w:type="dxa"/>
            <w:vAlign w:val="center"/>
          </w:tcPr>
          <w:p w:rsidR="00647F50" w:rsidRPr="00647F50" w:rsidRDefault="00647F50" w:rsidP="00D83B88">
            <w:pPr>
              <w:spacing w:line="240" w:lineRule="auto"/>
              <w:jc w:val="center"/>
              <w:rPr>
                <w:b/>
                <w:spacing w:val="-6"/>
                <w:sz w:val="24"/>
                <w:szCs w:val="24"/>
              </w:rPr>
            </w:pPr>
            <w:r w:rsidRPr="00647F50">
              <w:rPr>
                <w:b/>
                <w:spacing w:val="-6"/>
                <w:sz w:val="24"/>
                <w:szCs w:val="24"/>
              </w:rPr>
              <w:t>8</w:t>
            </w:r>
          </w:p>
        </w:tc>
      </w:tr>
      <w:tr w:rsidR="00647F50" w:rsidRPr="00647F50" w:rsidTr="00D83B88">
        <w:trPr>
          <w:trHeight w:val="274"/>
        </w:trPr>
        <w:tc>
          <w:tcPr>
            <w:tcW w:w="5181" w:type="dxa"/>
            <w:shd w:val="clear" w:color="auto" w:fill="D9D9D9"/>
          </w:tcPr>
          <w:p w:rsidR="00647F50" w:rsidRPr="00647F50" w:rsidRDefault="00647F50" w:rsidP="00D83B88">
            <w:pPr>
              <w:spacing w:line="240" w:lineRule="auto"/>
              <w:rPr>
                <w:spacing w:val="-6"/>
                <w:sz w:val="24"/>
                <w:szCs w:val="24"/>
              </w:rPr>
            </w:pPr>
            <w:r w:rsidRPr="00647F50">
              <w:rPr>
                <w:spacing w:val="-6"/>
                <w:sz w:val="24"/>
                <w:szCs w:val="24"/>
              </w:rPr>
              <w:t>Pozytywna z nieprawidłowościami</w:t>
            </w:r>
          </w:p>
        </w:tc>
        <w:tc>
          <w:tcPr>
            <w:tcW w:w="3927" w:type="dxa"/>
            <w:vAlign w:val="center"/>
          </w:tcPr>
          <w:p w:rsidR="00647F50" w:rsidRPr="00647F50" w:rsidRDefault="00647F50" w:rsidP="00D83B88">
            <w:pPr>
              <w:spacing w:line="240" w:lineRule="auto"/>
              <w:jc w:val="center"/>
              <w:rPr>
                <w:b/>
                <w:spacing w:val="-6"/>
                <w:sz w:val="24"/>
                <w:szCs w:val="24"/>
              </w:rPr>
            </w:pPr>
            <w:r w:rsidRPr="00647F50">
              <w:rPr>
                <w:b/>
                <w:spacing w:val="-6"/>
                <w:sz w:val="24"/>
                <w:szCs w:val="24"/>
              </w:rPr>
              <w:t>23</w:t>
            </w:r>
          </w:p>
        </w:tc>
      </w:tr>
      <w:tr w:rsidR="00647F50" w:rsidRPr="00647F50" w:rsidTr="00D83B88">
        <w:trPr>
          <w:trHeight w:val="109"/>
        </w:trPr>
        <w:tc>
          <w:tcPr>
            <w:tcW w:w="5181" w:type="dxa"/>
            <w:shd w:val="clear" w:color="auto" w:fill="D9D9D9"/>
          </w:tcPr>
          <w:p w:rsidR="00647F50" w:rsidRPr="00647F50" w:rsidRDefault="00647F50" w:rsidP="00D83B88">
            <w:pPr>
              <w:spacing w:line="240" w:lineRule="auto"/>
              <w:rPr>
                <w:spacing w:val="-6"/>
                <w:sz w:val="24"/>
                <w:szCs w:val="24"/>
              </w:rPr>
            </w:pPr>
            <w:r w:rsidRPr="00647F50">
              <w:rPr>
                <w:spacing w:val="-6"/>
                <w:sz w:val="24"/>
                <w:szCs w:val="24"/>
              </w:rPr>
              <w:t>Negatywna</w:t>
            </w:r>
          </w:p>
        </w:tc>
        <w:tc>
          <w:tcPr>
            <w:tcW w:w="3927" w:type="dxa"/>
            <w:vAlign w:val="center"/>
          </w:tcPr>
          <w:p w:rsidR="00647F50" w:rsidRPr="00647F50" w:rsidRDefault="00647F50" w:rsidP="00D83B88">
            <w:pPr>
              <w:spacing w:line="240" w:lineRule="auto"/>
              <w:jc w:val="center"/>
              <w:rPr>
                <w:b/>
                <w:spacing w:val="-6"/>
                <w:sz w:val="24"/>
                <w:szCs w:val="24"/>
              </w:rPr>
            </w:pPr>
            <w:r w:rsidRPr="00647F50">
              <w:rPr>
                <w:b/>
                <w:spacing w:val="-6"/>
                <w:sz w:val="24"/>
                <w:szCs w:val="24"/>
              </w:rPr>
              <w:t>3</w:t>
            </w:r>
          </w:p>
        </w:tc>
      </w:tr>
    </w:tbl>
    <w:p w:rsidR="00647F50" w:rsidRPr="00647F50" w:rsidRDefault="00647F50" w:rsidP="00647F50">
      <w:pPr>
        <w:tabs>
          <w:tab w:val="left" w:pos="540"/>
        </w:tabs>
        <w:autoSpaceDE w:val="0"/>
        <w:autoSpaceDN w:val="0"/>
        <w:spacing w:before="120" w:after="120" w:line="240" w:lineRule="auto"/>
        <w:outlineLvl w:val="0"/>
        <w:rPr>
          <w:spacing w:val="-6"/>
          <w:sz w:val="24"/>
          <w:szCs w:val="24"/>
        </w:rPr>
      </w:pPr>
      <w:r w:rsidRPr="00647F50">
        <w:rPr>
          <w:spacing w:val="-6"/>
          <w:sz w:val="24"/>
          <w:szCs w:val="24"/>
        </w:rPr>
        <w:t>Zestawienie tabelaryczne dot. oceny realizacji poszczególnych zadań przez kontrolowane podmioty z podziałem na poszczególne komórki kontrolne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3729"/>
        <w:gridCol w:w="850"/>
        <w:gridCol w:w="992"/>
        <w:gridCol w:w="993"/>
        <w:gridCol w:w="708"/>
      </w:tblGrid>
      <w:tr w:rsidR="00647F50" w:rsidRPr="00647F50" w:rsidTr="00D83B88">
        <w:trPr>
          <w:trHeight w:val="265"/>
        </w:trPr>
        <w:tc>
          <w:tcPr>
            <w:tcW w:w="5529" w:type="dxa"/>
            <w:gridSpan w:val="2"/>
            <w:vMerge w:val="restart"/>
            <w:tcBorders>
              <w:top w:val="double" w:sz="4" w:space="0" w:color="auto"/>
              <w:left w:val="double" w:sz="4" w:space="0" w:color="auto"/>
              <w:tl2br w:val="single" w:sz="4" w:space="0" w:color="auto"/>
            </w:tcBorders>
            <w:shd w:val="clear" w:color="auto" w:fill="8C8C8C"/>
          </w:tcPr>
          <w:p w:rsidR="00647F50" w:rsidRPr="00647F50" w:rsidRDefault="00647F50" w:rsidP="00D83B88">
            <w:pPr>
              <w:autoSpaceDE w:val="0"/>
              <w:autoSpaceDN w:val="0"/>
              <w:spacing w:line="240" w:lineRule="auto"/>
              <w:ind w:right="71"/>
              <w:outlineLvl w:val="0"/>
              <w:rPr>
                <w:b/>
                <w:sz w:val="20"/>
              </w:rPr>
            </w:pPr>
            <w:r w:rsidRPr="00647F50">
              <w:rPr>
                <w:b/>
                <w:sz w:val="20"/>
              </w:rPr>
              <w:t xml:space="preserve">                                           Zakres przedmiotowy kontroli</w:t>
            </w:r>
          </w:p>
          <w:p w:rsidR="00647F50" w:rsidRPr="00647F50" w:rsidRDefault="00647F50" w:rsidP="00D83B88">
            <w:pPr>
              <w:autoSpaceDE w:val="0"/>
              <w:autoSpaceDN w:val="0"/>
              <w:spacing w:line="240" w:lineRule="auto"/>
              <w:ind w:right="71"/>
              <w:outlineLvl w:val="0"/>
              <w:rPr>
                <w:sz w:val="20"/>
              </w:rPr>
            </w:pPr>
          </w:p>
          <w:p w:rsidR="00647F50" w:rsidRPr="00647F50" w:rsidRDefault="00647F50" w:rsidP="00D83B88">
            <w:pPr>
              <w:autoSpaceDE w:val="0"/>
              <w:autoSpaceDN w:val="0"/>
              <w:spacing w:line="240" w:lineRule="auto"/>
              <w:ind w:right="71"/>
              <w:outlineLvl w:val="0"/>
              <w:rPr>
                <w:sz w:val="20"/>
              </w:rPr>
            </w:pPr>
          </w:p>
          <w:p w:rsidR="00647F50" w:rsidRPr="00647F50" w:rsidRDefault="00647F50" w:rsidP="00D83B88">
            <w:pPr>
              <w:autoSpaceDE w:val="0"/>
              <w:autoSpaceDN w:val="0"/>
              <w:spacing w:line="240" w:lineRule="auto"/>
              <w:ind w:right="71"/>
              <w:outlineLvl w:val="0"/>
              <w:rPr>
                <w:b/>
                <w:sz w:val="20"/>
              </w:rPr>
            </w:pPr>
            <w:r w:rsidRPr="00647F50">
              <w:rPr>
                <w:b/>
                <w:sz w:val="20"/>
              </w:rPr>
              <w:t xml:space="preserve">     </w:t>
            </w:r>
          </w:p>
          <w:p w:rsidR="00647F50" w:rsidRPr="00647F50" w:rsidRDefault="00647F50" w:rsidP="00D83B88">
            <w:pPr>
              <w:autoSpaceDE w:val="0"/>
              <w:autoSpaceDN w:val="0"/>
              <w:spacing w:line="240" w:lineRule="auto"/>
              <w:ind w:right="71"/>
              <w:outlineLvl w:val="0"/>
              <w:rPr>
                <w:b/>
                <w:sz w:val="20"/>
              </w:rPr>
            </w:pPr>
          </w:p>
          <w:p w:rsidR="00647F50" w:rsidRPr="00647F50" w:rsidRDefault="00647F50" w:rsidP="00D83B88">
            <w:pPr>
              <w:autoSpaceDE w:val="0"/>
              <w:autoSpaceDN w:val="0"/>
              <w:spacing w:line="240" w:lineRule="auto"/>
              <w:ind w:right="71"/>
              <w:outlineLvl w:val="0"/>
              <w:rPr>
                <w:b/>
                <w:sz w:val="20"/>
              </w:rPr>
            </w:pPr>
            <w:r w:rsidRPr="00647F50">
              <w:rPr>
                <w:b/>
                <w:sz w:val="20"/>
              </w:rPr>
              <w:t xml:space="preserve">                    Zespół</w:t>
            </w:r>
          </w:p>
        </w:tc>
        <w:tc>
          <w:tcPr>
            <w:tcW w:w="3543" w:type="dxa"/>
            <w:gridSpan w:val="4"/>
            <w:tcBorders>
              <w:top w:val="double" w:sz="4" w:space="0" w:color="auto"/>
              <w:right w:val="double" w:sz="4" w:space="0" w:color="auto"/>
            </w:tcBorders>
            <w:shd w:val="clear" w:color="auto" w:fill="8C8C8C"/>
            <w:vAlign w:val="center"/>
          </w:tcPr>
          <w:p w:rsidR="00647F50" w:rsidRPr="00647F50" w:rsidRDefault="00647F50" w:rsidP="00D83B88">
            <w:pPr>
              <w:autoSpaceDE w:val="0"/>
              <w:autoSpaceDN w:val="0"/>
              <w:spacing w:line="240" w:lineRule="auto"/>
              <w:ind w:right="71"/>
              <w:jc w:val="center"/>
              <w:outlineLvl w:val="0"/>
              <w:rPr>
                <w:b/>
                <w:sz w:val="20"/>
              </w:rPr>
            </w:pPr>
            <w:r w:rsidRPr="00647F50">
              <w:rPr>
                <w:b/>
                <w:sz w:val="20"/>
              </w:rPr>
              <w:t>OCENA</w:t>
            </w:r>
          </w:p>
        </w:tc>
      </w:tr>
      <w:tr w:rsidR="00647F50" w:rsidRPr="00647F50" w:rsidTr="00D83B88">
        <w:trPr>
          <w:cantSplit/>
          <w:trHeight w:val="1444"/>
        </w:trPr>
        <w:tc>
          <w:tcPr>
            <w:tcW w:w="5529" w:type="dxa"/>
            <w:gridSpan w:val="2"/>
            <w:vMerge/>
            <w:tcBorders>
              <w:left w:val="double" w:sz="4" w:space="0" w:color="auto"/>
              <w:bottom w:val="double" w:sz="4" w:space="0" w:color="auto"/>
              <w:tl2br w:val="single" w:sz="4" w:space="0" w:color="auto"/>
            </w:tcBorders>
            <w:shd w:val="clear" w:color="auto" w:fill="8C8C8C"/>
          </w:tcPr>
          <w:p w:rsidR="00647F50" w:rsidRPr="00647F50" w:rsidRDefault="00647F50" w:rsidP="00D83B88">
            <w:pPr>
              <w:autoSpaceDE w:val="0"/>
              <w:autoSpaceDN w:val="0"/>
              <w:spacing w:line="240" w:lineRule="auto"/>
              <w:ind w:right="71"/>
              <w:outlineLvl w:val="0"/>
              <w:rPr>
                <w:sz w:val="20"/>
              </w:rPr>
            </w:pPr>
          </w:p>
        </w:tc>
        <w:tc>
          <w:tcPr>
            <w:tcW w:w="850" w:type="dxa"/>
            <w:tcBorders>
              <w:bottom w:val="double" w:sz="4" w:space="0" w:color="auto"/>
            </w:tcBorders>
            <w:shd w:val="clear" w:color="auto" w:fill="8C8C8C"/>
            <w:textDirection w:val="btLr"/>
            <w:vAlign w:val="center"/>
          </w:tcPr>
          <w:p w:rsidR="00647F50" w:rsidRPr="00647F50" w:rsidRDefault="00647F50" w:rsidP="00D83B88">
            <w:pPr>
              <w:autoSpaceDE w:val="0"/>
              <w:autoSpaceDN w:val="0"/>
              <w:spacing w:line="240" w:lineRule="auto"/>
              <w:ind w:left="28" w:right="28"/>
              <w:jc w:val="center"/>
              <w:outlineLvl w:val="0"/>
              <w:rPr>
                <w:b/>
                <w:sz w:val="20"/>
              </w:rPr>
            </w:pPr>
            <w:r w:rsidRPr="00647F50">
              <w:rPr>
                <w:b/>
                <w:sz w:val="20"/>
              </w:rPr>
              <w:t>Pozytywna</w:t>
            </w:r>
          </w:p>
        </w:tc>
        <w:tc>
          <w:tcPr>
            <w:tcW w:w="992" w:type="dxa"/>
            <w:tcBorders>
              <w:bottom w:val="double" w:sz="4" w:space="0" w:color="auto"/>
            </w:tcBorders>
            <w:shd w:val="clear" w:color="auto" w:fill="8C8C8C"/>
            <w:textDirection w:val="btLr"/>
            <w:vAlign w:val="center"/>
          </w:tcPr>
          <w:p w:rsidR="00647F50" w:rsidRPr="00647F50" w:rsidRDefault="00647F50" w:rsidP="00D83B88">
            <w:pPr>
              <w:autoSpaceDE w:val="0"/>
              <w:autoSpaceDN w:val="0"/>
              <w:spacing w:line="240" w:lineRule="auto"/>
              <w:ind w:left="28" w:right="28"/>
              <w:jc w:val="center"/>
              <w:outlineLvl w:val="0"/>
              <w:rPr>
                <w:b/>
                <w:sz w:val="20"/>
              </w:rPr>
            </w:pPr>
            <w:r w:rsidRPr="00647F50">
              <w:rPr>
                <w:b/>
                <w:sz w:val="20"/>
              </w:rPr>
              <w:t>Pozytywna                      z uchybieniami</w:t>
            </w:r>
          </w:p>
        </w:tc>
        <w:tc>
          <w:tcPr>
            <w:tcW w:w="993" w:type="dxa"/>
            <w:tcBorders>
              <w:bottom w:val="double" w:sz="4" w:space="0" w:color="auto"/>
            </w:tcBorders>
            <w:shd w:val="clear" w:color="auto" w:fill="8C8C8C"/>
            <w:textDirection w:val="btLr"/>
            <w:vAlign w:val="center"/>
          </w:tcPr>
          <w:p w:rsidR="00647F50" w:rsidRPr="00647F50" w:rsidRDefault="00647F50" w:rsidP="00D83B88">
            <w:pPr>
              <w:autoSpaceDE w:val="0"/>
              <w:autoSpaceDN w:val="0"/>
              <w:spacing w:line="240" w:lineRule="auto"/>
              <w:ind w:left="28" w:right="28"/>
              <w:jc w:val="center"/>
              <w:outlineLvl w:val="0"/>
              <w:rPr>
                <w:b/>
                <w:sz w:val="20"/>
              </w:rPr>
            </w:pPr>
            <w:r w:rsidRPr="00647F50">
              <w:rPr>
                <w:b/>
                <w:sz w:val="20"/>
              </w:rPr>
              <w:t>Pozytywna                               z nieprawidło-wościami</w:t>
            </w:r>
          </w:p>
        </w:tc>
        <w:tc>
          <w:tcPr>
            <w:tcW w:w="708" w:type="dxa"/>
            <w:tcBorders>
              <w:bottom w:val="double" w:sz="4" w:space="0" w:color="auto"/>
              <w:right w:val="double" w:sz="4" w:space="0" w:color="auto"/>
            </w:tcBorders>
            <w:shd w:val="clear" w:color="auto" w:fill="8C8C8C"/>
            <w:textDirection w:val="btLr"/>
            <w:vAlign w:val="center"/>
          </w:tcPr>
          <w:p w:rsidR="00647F50" w:rsidRPr="00647F50" w:rsidRDefault="00647F50" w:rsidP="00D83B88">
            <w:pPr>
              <w:autoSpaceDE w:val="0"/>
              <w:autoSpaceDN w:val="0"/>
              <w:spacing w:line="240" w:lineRule="auto"/>
              <w:ind w:left="28" w:right="28"/>
              <w:jc w:val="center"/>
              <w:outlineLvl w:val="0"/>
              <w:rPr>
                <w:b/>
                <w:sz w:val="20"/>
              </w:rPr>
            </w:pPr>
            <w:r w:rsidRPr="00647F50">
              <w:rPr>
                <w:b/>
                <w:sz w:val="20"/>
              </w:rPr>
              <w:t>Negatywna</w:t>
            </w:r>
          </w:p>
        </w:tc>
      </w:tr>
      <w:tr w:rsidR="00647F50" w:rsidRPr="00647F50" w:rsidTr="00D83B88">
        <w:trPr>
          <w:trHeight w:val="464"/>
        </w:trPr>
        <w:tc>
          <w:tcPr>
            <w:tcW w:w="1800" w:type="dxa"/>
            <w:vMerge w:val="restart"/>
            <w:tcBorders>
              <w:top w:val="double" w:sz="4" w:space="0" w:color="auto"/>
              <w:left w:val="double" w:sz="4" w:space="0" w:color="auto"/>
            </w:tcBorders>
            <w:vAlign w:val="center"/>
          </w:tcPr>
          <w:p w:rsidR="00647F50" w:rsidRPr="00647F50" w:rsidRDefault="00647F50" w:rsidP="00D83B88">
            <w:pPr>
              <w:autoSpaceDE w:val="0"/>
              <w:autoSpaceDN w:val="0"/>
              <w:spacing w:line="240" w:lineRule="auto"/>
              <w:ind w:right="71"/>
              <w:jc w:val="left"/>
              <w:outlineLvl w:val="0"/>
              <w:rPr>
                <w:sz w:val="20"/>
              </w:rPr>
            </w:pPr>
          </w:p>
          <w:p w:rsidR="00647F50" w:rsidRPr="00647F50" w:rsidRDefault="00647F50" w:rsidP="00D83B88">
            <w:pPr>
              <w:autoSpaceDE w:val="0"/>
              <w:autoSpaceDN w:val="0"/>
              <w:spacing w:line="240" w:lineRule="auto"/>
              <w:ind w:right="71"/>
              <w:jc w:val="left"/>
              <w:outlineLvl w:val="0"/>
              <w:rPr>
                <w:sz w:val="20"/>
              </w:rPr>
            </w:pPr>
          </w:p>
          <w:p w:rsidR="00647F50" w:rsidRPr="00647F50" w:rsidRDefault="00647F50" w:rsidP="00D83B88">
            <w:pPr>
              <w:autoSpaceDE w:val="0"/>
              <w:autoSpaceDN w:val="0"/>
              <w:spacing w:line="240" w:lineRule="auto"/>
              <w:ind w:right="71"/>
              <w:jc w:val="left"/>
              <w:outlineLvl w:val="0"/>
              <w:rPr>
                <w:sz w:val="20"/>
              </w:rPr>
            </w:pPr>
          </w:p>
          <w:p w:rsidR="00647F50" w:rsidRPr="00647F50" w:rsidRDefault="00647F50" w:rsidP="00D83B88">
            <w:pPr>
              <w:autoSpaceDE w:val="0"/>
              <w:autoSpaceDN w:val="0"/>
              <w:spacing w:line="240" w:lineRule="auto"/>
              <w:ind w:right="71"/>
              <w:jc w:val="left"/>
              <w:outlineLvl w:val="0"/>
              <w:rPr>
                <w:b/>
                <w:sz w:val="20"/>
              </w:rPr>
            </w:pPr>
            <w:r w:rsidRPr="00647F50">
              <w:rPr>
                <w:b/>
                <w:sz w:val="20"/>
              </w:rPr>
              <w:t>Kontroli Finansowo-Gospodarczej</w:t>
            </w:r>
          </w:p>
        </w:tc>
        <w:tc>
          <w:tcPr>
            <w:tcW w:w="3729" w:type="dxa"/>
            <w:tcBorders>
              <w:top w:val="double" w:sz="4" w:space="0" w:color="auto"/>
            </w:tcBorders>
            <w:vAlign w:val="center"/>
          </w:tcPr>
          <w:p w:rsidR="00647F50" w:rsidRPr="00647F50" w:rsidRDefault="00647F50" w:rsidP="00D83B88">
            <w:pPr>
              <w:autoSpaceDE w:val="0"/>
              <w:autoSpaceDN w:val="0"/>
              <w:spacing w:line="240" w:lineRule="auto"/>
              <w:ind w:right="71"/>
              <w:jc w:val="left"/>
              <w:outlineLvl w:val="0"/>
              <w:rPr>
                <w:b/>
                <w:sz w:val="20"/>
              </w:rPr>
            </w:pPr>
            <w:r w:rsidRPr="00647F50">
              <w:rPr>
                <w:b/>
                <w:sz w:val="20"/>
              </w:rPr>
              <w:t>Gospodarowanie majątkiem publicznym</w:t>
            </w:r>
          </w:p>
        </w:tc>
        <w:tc>
          <w:tcPr>
            <w:tcW w:w="850" w:type="dxa"/>
            <w:tcBorders>
              <w:top w:val="doub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r>
              <w:rPr>
                <w:b/>
                <w:sz w:val="20"/>
              </w:rPr>
              <w:t>4</w:t>
            </w:r>
          </w:p>
        </w:tc>
        <w:tc>
          <w:tcPr>
            <w:tcW w:w="992" w:type="dxa"/>
            <w:tcBorders>
              <w:top w:val="doub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r w:rsidRPr="00647F50">
              <w:rPr>
                <w:b/>
                <w:sz w:val="20"/>
              </w:rPr>
              <w:t>3</w:t>
            </w:r>
          </w:p>
        </w:tc>
        <w:tc>
          <w:tcPr>
            <w:tcW w:w="993" w:type="dxa"/>
            <w:tcBorders>
              <w:top w:val="doub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c>
          <w:tcPr>
            <w:tcW w:w="708" w:type="dxa"/>
            <w:tcBorders>
              <w:top w:val="double" w:sz="4" w:space="0" w:color="auto"/>
              <w:right w:val="doub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r w:rsidRPr="00647F50">
              <w:rPr>
                <w:b/>
                <w:sz w:val="20"/>
              </w:rPr>
              <w:t>1</w:t>
            </w:r>
          </w:p>
        </w:tc>
      </w:tr>
      <w:tr w:rsidR="00647F50" w:rsidRPr="00647F50" w:rsidTr="00D83B88">
        <w:trPr>
          <w:trHeight w:val="338"/>
        </w:trPr>
        <w:tc>
          <w:tcPr>
            <w:tcW w:w="1800" w:type="dxa"/>
            <w:vMerge/>
            <w:tcBorders>
              <w:left w:val="double" w:sz="4" w:space="0" w:color="auto"/>
            </w:tcBorders>
            <w:vAlign w:val="center"/>
          </w:tcPr>
          <w:p w:rsidR="00647F50" w:rsidRPr="00647F50" w:rsidRDefault="00647F50" w:rsidP="00D83B88">
            <w:pPr>
              <w:autoSpaceDE w:val="0"/>
              <w:autoSpaceDN w:val="0"/>
              <w:spacing w:line="240" w:lineRule="auto"/>
              <w:ind w:right="71"/>
              <w:jc w:val="left"/>
              <w:outlineLvl w:val="0"/>
              <w:rPr>
                <w:sz w:val="20"/>
              </w:rPr>
            </w:pPr>
          </w:p>
        </w:tc>
        <w:tc>
          <w:tcPr>
            <w:tcW w:w="3729" w:type="dxa"/>
            <w:vAlign w:val="center"/>
          </w:tcPr>
          <w:p w:rsidR="00647F50" w:rsidRPr="00647F50" w:rsidRDefault="00647F50" w:rsidP="00D83B88">
            <w:pPr>
              <w:autoSpaceDE w:val="0"/>
              <w:autoSpaceDN w:val="0"/>
              <w:spacing w:line="240" w:lineRule="auto"/>
              <w:ind w:right="71"/>
              <w:jc w:val="left"/>
              <w:outlineLvl w:val="0"/>
              <w:rPr>
                <w:sz w:val="20"/>
              </w:rPr>
            </w:pPr>
            <w:r w:rsidRPr="00647F50">
              <w:rPr>
                <w:b/>
                <w:sz w:val="20"/>
              </w:rPr>
              <w:t>Zarządzanie kadrami</w:t>
            </w:r>
          </w:p>
        </w:tc>
        <w:tc>
          <w:tcPr>
            <w:tcW w:w="850" w:type="dxa"/>
            <w:vAlign w:val="center"/>
          </w:tcPr>
          <w:p w:rsidR="00647F50" w:rsidRPr="00647F50" w:rsidRDefault="00647F50" w:rsidP="00D83B88">
            <w:pPr>
              <w:autoSpaceDE w:val="0"/>
              <w:autoSpaceDN w:val="0"/>
              <w:spacing w:line="240" w:lineRule="auto"/>
              <w:ind w:right="71"/>
              <w:jc w:val="center"/>
              <w:outlineLvl w:val="0"/>
              <w:rPr>
                <w:b/>
                <w:sz w:val="20"/>
              </w:rPr>
            </w:pPr>
          </w:p>
        </w:tc>
        <w:tc>
          <w:tcPr>
            <w:tcW w:w="992" w:type="dxa"/>
            <w:vAlign w:val="center"/>
          </w:tcPr>
          <w:p w:rsidR="00647F50" w:rsidRPr="00647F50" w:rsidRDefault="00647F50" w:rsidP="00D83B88">
            <w:pPr>
              <w:autoSpaceDE w:val="0"/>
              <w:autoSpaceDN w:val="0"/>
              <w:spacing w:line="240" w:lineRule="auto"/>
              <w:ind w:right="71"/>
              <w:jc w:val="center"/>
              <w:outlineLvl w:val="0"/>
              <w:rPr>
                <w:b/>
                <w:sz w:val="20"/>
              </w:rPr>
            </w:pPr>
          </w:p>
        </w:tc>
        <w:tc>
          <w:tcPr>
            <w:tcW w:w="993" w:type="dxa"/>
            <w:vAlign w:val="center"/>
          </w:tcPr>
          <w:p w:rsidR="00647F50" w:rsidRPr="00647F50" w:rsidRDefault="00647F50" w:rsidP="00D83B88">
            <w:pPr>
              <w:autoSpaceDE w:val="0"/>
              <w:autoSpaceDN w:val="0"/>
              <w:spacing w:line="240" w:lineRule="auto"/>
              <w:ind w:right="71"/>
              <w:jc w:val="center"/>
              <w:outlineLvl w:val="0"/>
              <w:rPr>
                <w:b/>
                <w:sz w:val="20"/>
              </w:rPr>
            </w:pPr>
          </w:p>
        </w:tc>
        <w:tc>
          <w:tcPr>
            <w:tcW w:w="708" w:type="dxa"/>
            <w:tcBorders>
              <w:right w:val="doub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r>
      <w:tr w:rsidR="00647F50" w:rsidRPr="00647F50" w:rsidTr="00D83B88">
        <w:trPr>
          <w:trHeight w:val="526"/>
        </w:trPr>
        <w:tc>
          <w:tcPr>
            <w:tcW w:w="1800" w:type="dxa"/>
            <w:vMerge/>
            <w:tcBorders>
              <w:left w:val="double" w:sz="4" w:space="0" w:color="auto"/>
            </w:tcBorders>
            <w:vAlign w:val="center"/>
          </w:tcPr>
          <w:p w:rsidR="00647F50" w:rsidRPr="00647F50" w:rsidRDefault="00647F50" w:rsidP="00D83B88">
            <w:pPr>
              <w:autoSpaceDE w:val="0"/>
              <w:autoSpaceDN w:val="0"/>
              <w:spacing w:line="240" w:lineRule="auto"/>
              <w:ind w:right="71"/>
              <w:jc w:val="left"/>
              <w:outlineLvl w:val="0"/>
              <w:rPr>
                <w:sz w:val="20"/>
              </w:rPr>
            </w:pPr>
          </w:p>
        </w:tc>
        <w:tc>
          <w:tcPr>
            <w:tcW w:w="3729" w:type="dxa"/>
            <w:vAlign w:val="center"/>
          </w:tcPr>
          <w:p w:rsidR="00647F50" w:rsidRPr="00647F50" w:rsidRDefault="00647F50" w:rsidP="00D83B88">
            <w:pPr>
              <w:autoSpaceDE w:val="0"/>
              <w:autoSpaceDN w:val="0"/>
              <w:spacing w:line="240" w:lineRule="auto"/>
              <w:ind w:right="71"/>
              <w:jc w:val="left"/>
              <w:outlineLvl w:val="0"/>
              <w:rPr>
                <w:b/>
                <w:sz w:val="20"/>
              </w:rPr>
            </w:pPr>
            <w:r w:rsidRPr="00647F50">
              <w:rPr>
                <w:b/>
                <w:sz w:val="20"/>
              </w:rPr>
              <w:t>Wykonywanie zadań merytorycznych (regulaminowych/ ustawowych)</w:t>
            </w:r>
          </w:p>
        </w:tc>
        <w:tc>
          <w:tcPr>
            <w:tcW w:w="850" w:type="dxa"/>
            <w:vAlign w:val="center"/>
          </w:tcPr>
          <w:p w:rsidR="00647F50" w:rsidRPr="00647F50" w:rsidRDefault="00647F50" w:rsidP="00D83B88">
            <w:pPr>
              <w:autoSpaceDE w:val="0"/>
              <w:autoSpaceDN w:val="0"/>
              <w:spacing w:line="240" w:lineRule="auto"/>
              <w:ind w:right="71"/>
              <w:jc w:val="center"/>
              <w:outlineLvl w:val="0"/>
              <w:rPr>
                <w:b/>
                <w:sz w:val="20"/>
              </w:rPr>
            </w:pPr>
          </w:p>
        </w:tc>
        <w:tc>
          <w:tcPr>
            <w:tcW w:w="992" w:type="dxa"/>
            <w:vAlign w:val="center"/>
          </w:tcPr>
          <w:p w:rsidR="00647F50" w:rsidRPr="00647F50" w:rsidRDefault="00647F50" w:rsidP="00D83B88">
            <w:pPr>
              <w:autoSpaceDE w:val="0"/>
              <w:autoSpaceDN w:val="0"/>
              <w:spacing w:line="240" w:lineRule="auto"/>
              <w:ind w:right="71"/>
              <w:jc w:val="center"/>
              <w:outlineLvl w:val="0"/>
              <w:rPr>
                <w:b/>
                <w:sz w:val="20"/>
              </w:rPr>
            </w:pPr>
          </w:p>
        </w:tc>
        <w:tc>
          <w:tcPr>
            <w:tcW w:w="993" w:type="dxa"/>
            <w:vAlign w:val="center"/>
          </w:tcPr>
          <w:p w:rsidR="00647F50" w:rsidRPr="00647F50" w:rsidRDefault="00647F50" w:rsidP="00D83B88">
            <w:pPr>
              <w:autoSpaceDE w:val="0"/>
              <w:autoSpaceDN w:val="0"/>
              <w:spacing w:line="240" w:lineRule="auto"/>
              <w:ind w:right="71"/>
              <w:jc w:val="center"/>
              <w:outlineLvl w:val="0"/>
              <w:rPr>
                <w:b/>
                <w:sz w:val="20"/>
              </w:rPr>
            </w:pPr>
          </w:p>
        </w:tc>
        <w:tc>
          <w:tcPr>
            <w:tcW w:w="708" w:type="dxa"/>
            <w:tcBorders>
              <w:right w:val="doub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r>
      <w:tr w:rsidR="00647F50" w:rsidRPr="00647F50" w:rsidTr="00A37E8F">
        <w:trPr>
          <w:trHeight w:val="229"/>
        </w:trPr>
        <w:tc>
          <w:tcPr>
            <w:tcW w:w="1800" w:type="dxa"/>
            <w:vMerge/>
            <w:tcBorders>
              <w:left w:val="double" w:sz="4" w:space="0" w:color="auto"/>
              <w:bottom w:val="triple" w:sz="4" w:space="0" w:color="auto"/>
            </w:tcBorders>
            <w:vAlign w:val="center"/>
          </w:tcPr>
          <w:p w:rsidR="00647F50" w:rsidRPr="00647F50" w:rsidRDefault="00647F50" w:rsidP="00D83B88">
            <w:pPr>
              <w:autoSpaceDE w:val="0"/>
              <w:autoSpaceDN w:val="0"/>
              <w:spacing w:line="240" w:lineRule="auto"/>
              <w:ind w:right="71"/>
              <w:jc w:val="left"/>
              <w:outlineLvl w:val="0"/>
              <w:rPr>
                <w:sz w:val="20"/>
              </w:rPr>
            </w:pPr>
          </w:p>
        </w:tc>
        <w:tc>
          <w:tcPr>
            <w:tcW w:w="3729" w:type="dxa"/>
            <w:tcBorders>
              <w:bottom w:val="triple" w:sz="4" w:space="0" w:color="auto"/>
            </w:tcBorders>
            <w:vAlign w:val="center"/>
          </w:tcPr>
          <w:p w:rsidR="00647F50" w:rsidRPr="00647F50" w:rsidRDefault="00647F50" w:rsidP="00D83B88">
            <w:pPr>
              <w:autoSpaceDE w:val="0"/>
              <w:autoSpaceDN w:val="0"/>
              <w:spacing w:line="240" w:lineRule="auto"/>
              <w:ind w:right="71"/>
              <w:jc w:val="left"/>
              <w:outlineLvl w:val="0"/>
              <w:rPr>
                <w:b/>
                <w:sz w:val="20"/>
              </w:rPr>
            </w:pPr>
            <w:r w:rsidRPr="00647F50">
              <w:rPr>
                <w:b/>
                <w:sz w:val="20"/>
              </w:rPr>
              <w:t>Inne</w:t>
            </w:r>
          </w:p>
        </w:tc>
        <w:tc>
          <w:tcPr>
            <w:tcW w:w="3543" w:type="dxa"/>
            <w:gridSpan w:val="4"/>
            <w:tcBorders>
              <w:bottom w:val="triple" w:sz="4" w:space="0" w:color="auto"/>
              <w:right w:val="double" w:sz="4" w:space="0" w:color="auto"/>
            </w:tcBorders>
            <w:vAlign w:val="center"/>
          </w:tcPr>
          <w:p w:rsidR="00647F50" w:rsidRPr="00647F50" w:rsidRDefault="00647F50" w:rsidP="00D83B88">
            <w:pPr>
              <w:autoSpaceDE w:val="0"/>
              <w:autoSpaceDN w:val="0"/>
              <w:spacing w:line="240" w:lineRule="auto"/>
              <w:ind w:right="74"/>
              <w:jc w:val="center"/>
              <w:outlineLvl w:val="0"/>
              <w:rPr>
                <w:b/>
                <w:sz w:val="20"/>
              </w:rPr>
            </w:pPr>
          </w:p>
        </w:tc>
      </w:tr>
      <w:tr w:rsidR="00647F50" w:rsidRPr="00647F50" w:rsidTr="00D83B88">
        <w:trPr>
          <w:trHeight w:val="489"/>
        </w:trPr>
        <w:tc>
          <w:tcPr>
            <w:tcW w:w="1800" w:type="dxa"/>
            <w:vMerge w:val="restart"/>
            <w:tcBorders>
              <w:top w:val="triple" w:sz="4" w:space="0" w:color="auto"/>
              <w:left w:val="double" w:sz="4" w:space="0" w:color="auto"/>
            </w:tcBorders>
            <w:vAlign w:val="center"/>
          </w:tcPr>
          <w:p w:rsidR="00647F50" w:rsidRPr="00647F50" w:rsidRDefault="00647F50" w:rsidP="00D83B88">
            <w:pPr>
              <w:autoSpaceDE w:val="0"/>
              <w:autoSpaceDN w:val="0"/>
              <w:spacing w:line="240" w:lineRule="auto"/>
              <w:ind w:right="71"/>
              <w:jc w:val="left"/>
              <w:outlineLvl w:val="0"/>
              <w:rPr>
                <w:sz w:val="20"/>
              </w:rPr>
            </w:pPr>
          </w:p>
          <w:p w:rsidR="00647F50" w:rsidRPr="00647F50" w:rsidRDefault="00647F50" w:rsidP="00D83B88">
            <w:pPr>
              <w:autoSpaceDE w:val="0"/>
              <w:autoSpaceDN w:val="0"/>
              <w:spacing w:line="240" w:lineRule="auto"/>
              <w:ind w:right="71"/>
              <w:jc w:val="left"/>
              <w:outlineLvl w:val="0"/>
              <w:rPr>
                <w:b/>
                <w:sz w:val="20"/>
              </w:rPr>
            </w:pPr>
            <w:r w:rsidRPr="00647F50">
              <w:rPr>
                <w:b/>
                <w:sz w:val="20"/>
              </w:rPr>
              <w:t>Kontroli Ogólnopolicyjnej</w:t>
            </w:r>
          </w:p>
          <w:p w:rsidR="00647F50" w:rsidRPr="00647F50" w:rsidRDefault="00647F50" w:rsidP="00D83B88">
            <w:pPr>
              <w:autoSpaceDE w:val="0"/>
              <w:autoSpaceDN w:val="0"/>
              <w:spacing w:line="240" w:lineRule="auto"/>
              <w:ind w:right="71"/>
              <w:jc w:val="left"/>
              <w:outlineLvl w:val="0"/>
              <w:rPr>
                <w:sz w:val="20"/>
              </w:rPr>
            </w:pPr>
          </w:p>
        </w:tc>
        <w:tc>
          <w:tcPr>
            <w:tcW w:w="3729" w:type="dxa"/>
            <w:tcBorders>
              <w:top w:val="triple" w:sz="4" w:space="0" w:color="auto"/>
            </w:tcBorders>
            <w:vAlign w:val="center"/>
          </w:tcPr>
          <w:p w:rsidR="00647F50" w:rsidRPr="00647F50" w:rsidRDefault="00647F50" w:rsidP="00D83B88">
            <w:pPr>
              <w:autoSpaceDE w:val="0"/>
              <w:autoSpaceDN w:val="0"/>
              <w:spacing w:line="240" w:lineRule="auto"/>
              <w:ind w:right="71"/>
              <w:jc w:val="left"/>
              <w:outlineLvl w:val="0"/>
              <w:rPr>
                <w:b/>
                <w:sz w:val="20"/>
              </w:rPr>
            </w:pPr>
            <w:r w:rsidRPr="00647F50">
              <w:rPr>
                <w:b/>
                <w:sz w:val="20"/>
              </w:rPr>
              <w:t>Gospodarowanie majątkiem publicznym</w:t>
            </w:r>
          </w:p>
        </w:tc>
        <w:tc>
          <w:tcPr>
            <w:tcW w:w="850" w:type="dxa"/>
            <w:tcBorders>
              <w:top w:val="trip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c>
          <w:tcPr>
            <w:tcW w:w="992" w:type="dxa"/>
            <w:tcBorders>
              <w:top w:val="trip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c>
          <w:tcPr>
            <w:tcW w:w="993" w:type="dxa"/>
            <w:tcBorders>
              <w:top w:val="trip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c>
          <w:tcPr>
            <w:tcW w:w="708" w:type="dxa"/>
            <w:tcBorders>
              <w:top w:val="triple" w:sz="4" w:space="0" w:color="auto"/>
              <w:right w:val="doub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r>
      <w:tr w:rsidR="00647F50" w:rsidRPr="00647F50" w:rsidTr="00E54515">
        <w:trPr>
          <w:trHeight w:val="296"/>
        </w:trPr>
        <w:tc>
          <w:tcPr>
            <w:tcW w:w="1800" w:type="dxa"/>
            <w:vMerge/>
            <w:tcBorders>
              <w:left w:val="double" w:sz="4" w:space="0" w:color="auto"/>
            </w:tcBorders>
            <w:vAlign w:val="center"/>
          </w:tcPr>
          <w:p w:rsidR="00647F50" w:rsidRPr="00647F50" w:rsidRDefault="00647F50" w:rsidP="00D83B88">
            <w:pPr>
              <w:autoSpaceDE w:val="0"/>
              <w:autoSpaceDN w:val="0"/>
              <w:spacing w:line="240" w:lineRule="auto"/>
              <w:ind w:right="71"/>
              <w:jc w:val="left"/>
              <w:outlineLvl w:val="0"/>
              <w:rPr>
                <w:sz w:val="20"/>
              </w:rPr>
            </w:pPr>
          </w:p>
        </w:tc>
        <w:tc>
          <w:tcPr>
            <w:tcW w:w="3729" w:type="dxa"/>
            <w:vAlign w:val="center"/>
          </w:tcPr>
          <w:p w:rsidR="00647F50" w:rsidRPr="00A37E8F" w:rsidRDefault="00647F50" w:rsidP="00D83B88">
            <w:pPr>
              <w:autoSpaceDE w:val="0"/>
              <w:autoSpaceDN w:val="0"/>
              <w:spacing w:line="240" w:lineRule="auto"/>
              <w:ind w:right="71"/>
              <w:jc w:val="left"/>
              <w:outlineLvl w:val="0"/>
              <w:rPr>
                <w:sz w:val="20"/>
              </w:rPr>
            </w:pPr>
            <w:r w:rsidRPr="00A37E8F">
              <w:rPr>
                <w:b/>
                <w:sz w:val="20"/>
              </w:rPr>
              <w:t>Zarządzanie kadrami</w:t>
            </w:r>
          </w:p>
        </w:tc>
        <w:tc>
          <w:tcPr>
            <w:tcW w:w="850" w:type="dxa"/>
            <w:vAlign w:val="center"/>
          </w:tcPr>
          <w:p w:rsidR="00647F50" w:rsidRPr="00A37E8F" w:rsidRDefault="00647F50" w:rsidP="00D83B88">
            <w:pPr>
              <w:autoSpaceDE w:val="0"/>
              <w:autoSpaceDN w:val="0"/>
              <w:spacing w:line="240" w:lineRule="auto"/>
              <w:ind w:right="71"/>
              <w:jc w:val="center"/>
              <w:outlineLvl w:val="0"/>
              <w:rPr>
                <w:b/>
                <w:sz w:val="20"/>
              </w:rPr>
            </w:pPr>
            <w:r w:rsidRPr="00A37E8F">
              <w:rPr>
                <w:b/>
                <w:sz w:val="20"/>
              </w:rPr>
              <w:t>1</w:t>
            </w:r>
          </w:p>
        </w:tc>
        <w:tc>
          <w:tcPr>
            <w:tcW w:w="992" w:type="dxa"/>
            <w:vAlign w:val="center"/>
          </w:tcPr>
          <w:p w:rsidR="00647F50" w:rsidRPr="00A37E8F" w:rsidRDefault="00A37E8F" w:rsidP="00D83B88">
            <w:pPr>
              <w:autoSpaceDE w:val="0"/>
              <w:autoSpaceDN w:val="0"/>
              <w:spacing w:line="240" w:lineRule="auto"/>
              <w:ind w:right="71"/>
              <w:jc w:val="center"/>
              <w:outlineLvl w:val="0"/>
              <w:rPr>
                <w:b/>
                <w:sz w:val="20"/>
              </w:rPr>
            </w:pPr>
            <w:r w:rsidRPr="00A37E8F">
              <w:rPr>
                <w:b/>
                <w:sz w:val="20"/>
              </w:rPr>
              <w:t>1</w:t>
            </w:r>
          </w:p>
        </w:tc>
        <w:tc>
          <w:tcPr>
            <w:tcW w:w="993" w:type="dxa"/>
            <w:vAlign w:val="center"/>
          </w:tcPr>
          <w:p w:rsidR="00647F50" w:rsidRPr="00A37E8F" w:rsidRDefault="00647F50" w:rsidP="00D83B88">
            <w:pPr>
              <w:autoSpaceDE w:val="0"/>
              <w:autoSpaceDN w:val="0"/>
              <w:spacing w:line="240" w:lineRule="auto"/>
              <w:ind w:right="71"/>
              <w:jc w:val="center"/>
              <w:outlineLvl w:val="0"/>
              <w:rPr>
                <w:b/>
                <w:sz w:val="20"/>
              </w:rPr>
            </w:pPr>
            <w:r w:rsidRPr="00A37E8F">
              <w:rPr>
                <w:b/>
                <w:sz w:val="20"/>
              </w:rPr>
              <w:t>2</w:t>
            </w:r>
          </w:p>
        </w:tc>
        <w:tc>
          <w:tcPr>
            <w:tcW w:w="708" w:type="dxa"/>
            <w:tcBorders>
              <w:right w:val="double" w:sz="4" w:space="0" w:color="auto"/>
            </w:tcBorders>
            <w:vAlign w:val="center"/>
          </w:tcPr>
          <w:p w:rsidR="00647F50" w:rsidRPr="00A37E8F" w:rsidRDefault="00647F50" w:rsidP="00D83B88">
            <w:pPr>
              <w:autoSpaceDE w:val="0"/>
              <w:autoSpaceDN w:val="0"/>
              <w:spacing w:line="240" w:lineRule="auto"/>
              <w:ind w:right="71"/>
              <w:jc w:val="center"/>
              <w:outlineLvl w:val="0"/>
              <w:rPr>
                <w:b/>
                <w:sz w:val="20"/>
              </w:rPr>
            </w:pPr>
          </w:p>
        </w:tc>
      </w:tr>
      <w:tr w:rsidR="00647F50" w:rsidRPr="00647F50" w:rsidTr="00D83B88">
        <w:trPr>
          <w:trHeight w:val="544"/>
        </w:trPr>
        <w:tc>
          <w:tcPr>
            <w:tcW w:w="1800" w:type="dxa"/>
            <w:vMerge/>
            <w:tcBorders>
              <w:left w:val="double" w:sz="4" w:space="0" w:color="auto"/>
            </w:tcBorders>
            <w:vAlign w:val="center"/>
          </w:tcPr>
          <w:p w:rsidR="00647F50" w:rsidRPr="00647F50" w:rsidRDefault="00647F50" w:rsidP="00D83B88">
            <w:pPr>
              <w:autoSpaceDE w:val="0"/>
              <w:autoSpaceDN w:val="0"/>
              <w:spacing w:line="240" w:lineRule="auto"/>
              <w:ind w:right="71"/>
              <w:jc w:val="left"/>
              <w:outlineLvl w:val="0"/>
              <w:rPr>
                <w:sz w:val="20"/>
              </w:rPr>
            </w:pPr>
          </w:p>
        </w:tc>
        <w:tc>
          <w:tcPr>
            <w:tcW w:w="3729" w:type="dxa"/>
            <w:vAlign w:val="center"/>
          </w:tcPr>
          <w:p w:rsidR="00647F50" w:rsidRPr="00A37E8F" w:rsidRDefault="00647F50" w:rsidP="00D83B88">
            <w:pPr>
              <w:autoSpaceDE w:val="0"/>
              <w:autoSpaceDN w:val="0"/>
              <w:spacing w:line="240" w:lineRule="auto"/>
              <w:ind w:right="71"/>
              <w:jc w:val="left"/>
              <w:outlineLvl w:val="0"/>
              <w:rPr>
                <w:b/>
                <w:sz w:val="20"/>
              </w:rPr>
            </w:pPr>
            <w:r w:rsidRPr="00A37E8F">
              <w:rPr>
                <w:b/>
                <w:sz w:val="20"/>
              </w:rPr>
              <w:t>Wykonywanie zadań merytorycznych (regulaminowych/ ustawowych)</w:t>
            </w:r>
          </w:p>
        </w:tc>
        <w:tc>
          <w:tcPr>
            <w:tcW w:w="850" w:type="dxa"/>
            <w:vAlign w:val="center"/>
          </w:tcPr>
          <w:p w:rsidR="00647F50" w:rsidRPr="00A37E8F" w:rsidRDefault="00647F50" w:rsidP="00D83B88">
            <w:pPr>
              <w:autoSpaceDE w:val="0"/>
              <w:autoSpaceDN w:val="0"/>
              <w:spacing w:line="240" w:lineRule="auto"/>
              <w:ind w:right="71"/>
              <w:jc w:val="center"/>
              <w:outlineLvl w:val="0"/>
              <w:rPr>
                <w:b/>
                <w:sz w:val="20"/>
              </w:rPr>
            </w:pPr>
            <w:r w:rsidRPr="00A37E8F">
              <w:rPr>
                <w:b/>
                <w:sz w:val="20"/>
              </w:rPr>
              <w:t>10</w:t>
            </w:r>
          </w:p>
        </w:tc>
        <w:tc>
          <w:tcPr>
            <w:tcW w:w="992" w:type="dxa"/>
            <w:vAlign w:val="center"/>
          </w:tcPr>
          <w:p w:rsidR="00647F50" w:rsidRPr="00A37E8F" w:rsidRDefault="00A37E8F" w:rsidP="00D83B88">
            <w:pPr>
              <w:autoSpaceDE w:val="0"/>
              <w:autoSpaceDN w:val="0"/>
              <w:spacing w:line="240" w:lineRule="auto"/>
              <w:ind w:right="71"/>
              <w:jc w:val="center"/>
              <w:outlineLvl w:val="0"/>
              <w:rPr>
                <w:b/>
                <w:sz w:val="20"/>
              </w:rPr>
            </w:pPr>
            <w:r w:rsidRPr="00A37E8F">
              <w:rPr>
                <w:b/>
                <w:sz w:val="20"/>
              </w:rPr>
              <w:t>3</w:t>
            </w:r>
          </w:p>
        </w:tc>
        <w:tc>
          <w:tcPr>
            <w:tcW w:w="993" w:type="dxa"/>
            <w:vAlign w:val="center"/>
          </w:tcPr>
          <w:p w:rsidR="00647F50" w:rsidRPr="00A37E8F" w:rsidRDefault="00647F50" w:rsidP="00D83B88">
            <w:pPr>
              <w:autoSpaceDE w:val="0"/>
              <w:autoSpaceDN w:val="0"/>
              <w:spacing w:line="240" w:lineRule="auto"/>
              <w:ind w:right="71"/>
              <w:jc w:val="center"/>
              <w:outlineLvl w:val="0"/>
              <w:rPr>
                <w:b/>
                <w:sz w:val="20"/>
              </w:rPr>
            </w:pPr>
            <w:r w:rsidRPr="00A37E8F">
              <w:rPr>
                <w:b/>
                <w:sz w:val="20"/>
              </w:rPr>
              <w:t>18</w:t>
            </w:r>
          </w:p>
        </w:tc>
        <w:tc>
          <w:tcPr>
            <w:tcW w:w="708" w:type="dxa"/>
            <w:tcBorders>
              <w:right w:val="double" w:sz="4" w:space="0" w:color="auto"/>
            </w:tcBorders>
            <w:vAlign w:val="center"/>
          </w:tcPr>
          <w:p w:rsidR="00647F50" w:rsidRPr="00A37E8F" w:rsidRDefault="00647F50" w:rsidP="00D83B88">
            <w:pPr>
              <w:autoSpaceDE w:val="0"/>
              <w:autoSpaceDN w:val="0"/>
              <w:spacing w:line="240" w:lineRule="auto"/>
              <w:ind w:right="71"/>
              <w:jc w:val="center"/>
              <w:outlineLvl w:val="0"/>
              <w:rPr>
                <w:b/>
                <w:sz w:val="20"/>
              </w:rPr>
            </w:pPr>
            <w:r w:rsidRPr="00A37E8F">
              <w:rPr>
                <w:b/>
                <w:sz w:val="20"/>
              </w:rPr>
              <w:t>2</w:t>
            </w:r>
          </w:p>
        </w:tc>
      </w:tr>
      <w:tr w:rsidR="00647F50" w:rsidRPr="00647F50" w:rsidTr="00D83B88">
        <w:trPr>
          <w:trHeight w:val="175"/>
        </w:trPr>
        <w:tc>
          <w:tcPr>
            <w:tcW w:w="1800" w:type="dxa"/>
            <w:vMerge/>
            <w:tcBorders>
              <w:left w:val="double" w:sz="4" w:space="0" w:color="auto"/>
              <w:bottom w:val="triple" w:sz="4" w:space="0" w:color="auto"/>
            </w:tcBorders>
            <w:vAlign w:val="center"/>
          </w:tcPr>
          <w:p w:rsidR="00647F50" w:rsidRPr="00647F50" w:rsidRDefault="00647F50" w:rsidP="00D83B88">
            <w:pPr>
              <w:autoSpaceDE w:val="0"/>
              <w:autoSpaceDN w:val="0"/>
              <w:spacing w:line="240" w:lineRule="auto"/>
              <w:ind w:right="71"/>
              <w:jc w:val="left"/>
              <w:outlineLvl w:val="0"/>
              <w:rPr>
                <w:sz w:val="20"/>
              </w:rPr>
            </w:pPr>
          </w:p>
        </w:tc>
        <w:tc>
          <w:tcPr>
            <w:tcW w:w="3729" w:type="dxa"/>
            <w:tcBorders>
              <w:bottom w:val="triple" w:sz="4" w:space="0" w:color="auto"/>
            </w:tcBorders>
            <w:vAlign w:val="center"/>
          </w:tcPr>
          <w:p w:rsidR="00647F50" w:rsidRPr="00647F50" w:rsidRDefault="00647F50" w:rsidP="00D83B88">
            <w:pPr>
              <w:autoSpaceDE w:val="0"/>
              <w:autoSpaceDN w:val="0"/>
              <w:spacing w:line="240" w:lineRule="auto"/>
              <w:ind w:right="71"/>
              <w:jc w:val="left"/>
              <w:outlineLvl w:val="0"/>
              <w:rPr>
                <w:b/>
                <w:sz w:val="20"/>
              </w:rPr>
            </w:pPr>
            <w:r w:rsidRPr="00647F50">
              <w:rPr>
                <w:b/>
                <w:sz w:val="20"/>
              </w:rPr>
              <w:t>Inne</w:t>
            </w:r>
          </w:p>
        </w:tc>
        <w:tc>
          <w:tcPr>
            <w:tcW w:w="3543" w:type="dxa"/>
            <w:gridSpan w:val="4"/>
            <w:tcBorders>
              <w:bottom w:val="triple" w:sz="4" w:space="0" w:color="auto"/>
              <w:right w:val="double" w:sz="4" w:space="0" w:color="auto"/>
            </w:tcBorders>
          </w:tcPr>
          <w:p w:rsidR="00647F50" w:rsidRPr="00647F50" w:rsidRDefault="00647F50" w:rsidP="00D83B88">
            <w:pPr>
              <w:autoSpaceDE w:val="0"/>
              <w:autoSpaceDN w:val="0"/>
              <w:spacing w:line="240" w:lineRule="auto"/>
              <w:ind w:right="71"/>
              <w:jc w:val="center"/>
              <w:outlineLvl w:val="0"/>
              <w:rPr>
                <w:sz w:val="18"/>
                <w:szCs w:val="18"/>
              </w:rPr>
            </w:pPr>
          </w:p>
        </w:tc>
      </w:tr>
      <w:tr w:rsidR="00647F50" w:rsidRPr="00647F50" w:rsidTr="00D83B88">
        <w:trPr>
          <w:trHeight w:val="488"/>
        </w:trPr>
        <w:tc>
          <w:tcPr>
            <w:tcW w:w="1800" w:type="dxa"/>
            <w:vMerge w:val="restart"/>
            <w:tcBorders>
              <w:top w:val="triple" w:sz="4" w:space="0" w:color="auto"/>
              <w:left w:val="triple" w:sz="4" w:space="0" w:color="auto"/>
            </w:tcBorders>
            <w:vAlign w:val="center"/>
          </w:tcPr>
          <w:p w:rsidR="00647F50" w:rsidRPr="00647F50" w:rsidRDefault="00647F50" w:rsidP="00D83B88">
            <w:pPr>
              <w:autoSpaceDE w:val="0"/>
              <w:autoSpaceDN w:val="0"/>
              <w:spacing w:line="240" w:lineRule="auto"/>
              <w:ind w:right="71"/>
              <w:jc w:val="left"/>
              <w:outlineLvl w:val="0"/>
              <w:rPr>
                <w:sz w:val="20"/>
              </w:rPr>
            </w:pPr>
          </w:p>
          <w:p w:rsidR="00647F50" w:rsidRPr="00647F50" w:rsidRDefault="00647F50" w:rsidP="00D83B88">
            <w:pPr>
              <w:autoSpaceDE w:val="0"/>
              <w:autoSpaceDN w:val="0"/>
              <w:spacing w:line="240" w:lineRule="auto"/>
              <w:ind w:right="71"/>
              <w:jc w:val="left"/>
              <w:outlineLvl w:val="0"/>
              <w:rPr>
                <w:b/>
                <w:sz w:val="20"/>
              </w:rPr>
            </w:pPr>
            <w:r w:rsidRPr="00647F50">
              <w:rPr>
                <w:b/>
                <w:sz w:val="20"/>
              </w:rPr>
              <w:t xml:space="preserve">Skarg </w:t>
            </w:r>
            <w:r w:rsidRPr="00647F50">
              <w:rPr>
                <w:b/>
                <w:sz w:val="20"/>
              </w:rPr>
              <w:br/>
              <w:t>i Wniosków</w:t>
            </w:r>
          </w:p>
          <w:p w:rsidR="00647F50" w:rsidRPr="00647F50" w:rsidRDefault="00647F50" w:rsidP="00D83B88">
            <w:pPr>
              <w:autoSpaceDE w:val="0"/>
              <w:autoSpaceDN w:val="0"/>
              <w:spacing w:line="240" w:lineRule="auto"/>
              <w:ind w:right="71"/>
              <w:jc w:val="left"/>
              <w:outlineLvl w:val="0"/>
              <w:rPr>
                <w:sz w:val="20"/>
              </w:rPr>
            </w:pPr>
          </w:p>
        </w:tc>
        <w:tc>
          <w:tcPr>
            <w:tcW w:w="3729" w:type="dxa"/>
            <w:tcBorders>
              <w:top w:val="triple" w:sz="4" w:space="0" w:color="auto"/>
            </w:tcBorders>
            <w:vAlign w:val="center"/>
          </w:tcPr>
          <w:p w:rsidR="00647F50" w:rsidRPr="00647F50" w:rsidRDefault="00647F50" w:rsidP="00D83B88">
            <w:pPr>
              <w:autoSpaceDE w:val="0"/>
              <w:autoSpaceDN w:val="0"/>
              <w:spacing w:line="240" w:lineRule="auto"/>
              <w:ind w:right="71"/>
              <w:jc w:val="left"/>
              <w:outlineLvl w:val="0"/>
              <w:rPr>
                <w:b/>
                <w:sz w:val="20"/>
              </w:rPr>
            </w:pPr>
            <w:r w:rsidRPr="00647F50">
              <w:rPr>
                <w:b/>
                <w:sz w:val="20"/>
              </w:rPr>
              <w:t>Gospodarowanie majątkiem publicznym</w:t>
            </w:r>
          </w:p>
        </w:tc>
        <w:tc>
          <w:tcPr>
            <w:tcW w:w="850" w:type="dxa"/>
            <w:tcBorders>
              <w:top w:val="trip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c>
          <w:tcPr>
            <w:tcW w:w="992" w:type="dxa"/>
            <w:tcBorders>
              <w:top w:val="trip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c>
          <w:tcPr>
            <w:tcW w:w="993" w:type="dxa"/>
            <w:tcBorders>
              <w:top w:val="trip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c>
          <w:tcPr>
            <w:tcW w:w="708" w:type="dxa"/>
            <w:tcBorders>
              <w:top w:val="triple" w:sz="4" w:space="0" w:color="auto"/>
              <w:right w:val="doub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r>
      <w:tr w:rsidR="00647F50" w:rsidRPr="00647F50" w:rsidTr="00E54515">
        <w:trPr>
          <w:trHeight w:val="220"/>
        </w:trPr>
        <w:tc>
          <w:tcPr>
            <w:tcW w:w="1800" w:type="dxa"/>
            <w:vMerge/>
            <w:tcBorders>
              <w:left w:val="triple" w:sz="4" w:space="0" w:color="auto"/>
            </w:tcBorders>
            <w:vAlign w:val="center"/>
          </w:tcPr>
          <w:p w:rsidR="00647F50" w:rsidRPr="00647F50" w:rsidRDefault="00647F50" w:rsidP="00D83B88">
            <w:pPr>
              <w:autoSpaceDE w:val="0"/>
              <w:autoSpaceDN w:val="0"/>
              <w:spacing w:line="240" w:lineRule="auto"/>
              <w:ind w:right="71"/>
              <w:jc w:val="left"/>
              <w:outlineLvl w:val="0"/>
              <w:rPr>
                <w:sz w:val="20"/>
              </w:rPr>
            </w:pPr>
          </w:p>
        </w:tc>
        <w:tc>
          <w:tcPr>
            <w:tcW w:w="3729" w:type="dxa"/>
            <w:vAlign w:val="center"/>
          </w:tcPr>
          <w:p w:rsidR="00647F50" w:rsidRPr="00647F50" w:rsidRDefault="00647F50" w:rsidP="00D83B88">
            <w:pPr>
              <w:autoSpaceDE w:val="0"/>
              <w:autoSpaceDN w:val="0"/>
              <w:spacing w:line="240" w:lineRule="auto"/>
              <w:ind w:right="71"/>
              <w:jc w:val="left"/>
              <w:outlineLvl w:val="0"/>
              <w:rPr>
                <w:sz w:val="20"/>
              </w:rPr>
            </w:pPr>
            <w:r w:rsidRPr="00647F50">
              <w:rPr>
                <w:b/>
                <w:sz w:val="20"/>
              </w:rPr>
              <w:t>Zarządzanie kadrami</w:t>
            </w:r>
          </w:p>
        </w:tc>
        <w:tc>
          <w:tcPr>
            <w:tcW w:w="850" w:type="dxa"/>
            <w:vAlign w:val="center"/>
          </w:tcPr>
          <w:p w:rsidR="00647F50" w:rsidRPr="00647F50" w:rsidRDefault="00647F50" w:rsidP="00D83B88">
            <w:pPr>
              <w:autoSpaceDE w:val="0"/>
              <w:autoSpaceDN w:val="0"/>
              <w:spacing w:line="240" w:lineRule="auto"/>
              <w:ind w:right="71"/>
              <w:jc w:val="center"/>
              <w:outlineLvl w:val="0"/>
              <w:rPr>
                <w:b/>
                <w:sz w:val="20"/>
              </w:rPr>
            </w:pPr>
          </w:p>
        </w:tc>
        <w:tc>
          <w:tcPr>
            <w:tcW w:w="992" w:type="dxa"/>
            <w:vAlign w:val="center"/>
          </w:tcPr>
          <w:p w:rsidR="00647F50" w:rsidRPr="00647F50" w:rsidRDefault="00647F50" w:rsidP="00D83B88">
            <w:pPr>
              <w:autoSpaceDE w:val="0"/>
              <w:autoSpaceDN w:val="0"/>
              <w:spacing w:line="240" w:lineRule="auto"/>
              <w:ind w:right="71"/>
              <w:jc w:val="center"/>
              <w:outlineLvl w:val="0"/>
              <w:rPr>
                <w:b/>
                <w:sz w:val="20"/>
              </w:rPr>
            </w:pPr>
          </w:p>
        </w:tc>
        <w:tc>
          <w:tcPr>
            <w:tcW w:w="993" w:type="dxa"/>
            <w:vAlign w:val="center"/>
          </w:tcPr>
          <w:p w:rsidR="00647F50" w:rsidRPr="00647F50" w:rsidRDefault="00647F50" w:rsidP="00D83B88">
            <w:pPr>
              <w:autoSpaceDE w:val="0"/>
              <w:autoSpaceDN w:val="0"/>
              <w:spacing w:line="240" w:lineRule="auto"/>
              <w:ind w:right="71"/>
              <w:jc w:val="center"/>
              <w:outlineLvl w:val="0"/>
              <w:rPr>
                <w:b/>
                <w:sz w:val="20"/>
              </w:rPr>
            </w:pPr>
          </w:p>
        </w:tc>
        <w:tc>
          <w:tcPr>
            <w:tcW w:w="708" w:type="dxa"/>
            <w:tcBorders>
              <w:right w:val="doub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r>
      <w:tr w:rsidR="00647F50" w:rsidRPr="00647F50" w:rsidTr="00D83B88">
        <w:trPr>
          <w:trHeight w:val="314"/>
        </w:trPr>
        <w:tc>
          <w:tcPr>
            <w:tcW w:w="1800" w:type="dxa"/>
            <w:vMerge/>
            <w:tcBorders>
              <w:left w:val="triple" w:sz="4" w:space="0" w:color="auto"/>
            </w:tcBorders>
            <w:vAlign w:val="center"/>
          </w:tcPr>
          <w:p w:rsidR="00647F50" w:rsidRPr="00647F50" w:rsidRDefault="00647F50" w:rsidP="00D83B88">
            <w:pPr>
              <w:autoSpaceDE w:val="0"/>
              <w:autoSpaceDN w:val="0"/>
              <w:spacing w:line="240" w:lineRule="auto"/>
              <w:ind w:right="71"/>
              <w:jc w:val="left"/>
              <w:outlineLvl w:val="0"/>
              <w:rPr>
                <w:sz w:val="20"/>
              </w:rPr>
            </w:pPr>
          </w:p>
        </w:tc>
        <w:tc>
          <w:tcPr>
            <w:tcW w:w="3729" w:type="dxa"/>
            <w:vAlign w:val="center"/>
          </w:tcPr>
          <w:p w:rsidR="00647F50" w:rsidRPr="00647F50" w:rsidRDefault="00647F50" w:rsidP="00D83B88">
            <w:pPr>
              <w:autoSpaceDE w:val="0"/>
              <w:autoSpaceDN w:val="0"/>
              <w:spacing w:line="240" w:lineRule="auto"/>
              <w:ind w:right="71"/>
              <w:jc w:val="left"/>
              <w:outlineLvl w:val="0"/>
              <w:rPr>
                <w:b/>
                <w:sz w:val="20"/>
              </w:rPr>
            </w:pPr>
            <w:r w:rsidRPr="00647F50">
              <w:rPr>
                <w:b/>
                <w:sz w:val="20"/>
              </w:rPr>
              <w:t>Postępowanie ze skargami i wnioskami</w:t>
            </w:r>
          </w:p>
        </w:tc>
        <w:tc>
          <w:tcPr>
            <w:tcW w:w="850" w:type="dxa"/>
            <w:vAlign w:val="center"/>
          </w:tcPr>
          <w:p w:rsidR="00647F50" w:rsidRPr="00647F50" w:rsidRDefault="00647F50" w:rsidP="00D83B88">
            <w:pPr>
              <w:autoSpaceDE w:val="0"/>
              <w:autoSpaceDN w:val="0"/>
              <w:spacing w:line="240" w:lineRule="auto"/>
              <w:ind w:right="71"/>
              <w:jc w:val="center"/>
              <w:outlineLvl w:val="0"/>
              <w:rPr>
                <w:b/>
                <w:sz w:val="20"/>
              </w:rPr>
            </w:pPr>
            <w:r w:rsidRPr="00647F50">
              <w:rPr>
                <w:b/>
                <w:sz w:val="20"/>
              </w:rPr>
              <w:t>1</w:t>
            </w:r>
          </w:p>
        </w:tc>
        <w:tc>
          <w:tcPr>
            <w:tcW w:w="992" w:type="dxa"/>
            <w:vAlign w:val="center"/>
          </w:tcPr>
          <w:p w:rsidR="00647F50" w:rsidRPr="00647F50" w:rsidRDefault="00647F50" w:rsidP="00D83B88">
            <w:pPr>
              <w:autoSpaceDE w:val="0"/>
              <w:autoSpaceDN w:val="0"/>
              <w:spacing w:line="240" w:lineRule="auto"/>
              <w:ind w:right="71"/>
              <w:jc w:val="center"/>
              <w:outlineLvl w:val="0"/>
              <w:rPr>
                <w:b/>
                <w:sz w:val="20"/>
              </w:rPr>
            </w:pPr>
          </w:p>
        </w:tc>
        <w:tc>
          <w:tcPr>
            <w:tcW w:w="993" w:type="dxa"/>
            <w:vAlign w:val="center"/>
          </w:tcPr>
          <w:p w:rsidR="00647F50" w:rsidRPr="00647F50" w:rsidRDefault="00647F50" w:rsidP="00D83B88">
            <w:pPr>
              <w:autoSpaceDE w:val="0"/>
              <w:autoSpaceDN w:val="0"/>
              <w:spacing w:line="240" w:lineRule="auto"/>
              <w:ind w:right="71"/>
              <w:jc w:val="center"/>
              <w:outlineLvl w:val="0"/>
              <w:rPr>
                <w:b/>
                <w:sz w:val="20"/>
              </w:rPr>
            </w:pPr>
            <w:r w:rsidRPr="00647F50">
              <w:rPr>
                <w:b/>
                <w:sz w:val="20"/>
              </w:rPr>
              <w:t>3</w:t>
            </w:r>
          </w:p>
        </w:tc>
        <w:tc>
          <w:tcPr>
            <w:tcW w:w="708" w:type="dxa"/>
            <w:tcBorders>
              <w:right w:val="doub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r>
      <w:tr w:rsidR="00647F50" w:rsidRPr="00647F50" w:rsidTr="00A37E8F">
        <w:trPr>
          <w:trHeight w:val="277"/>
        </w:trPr>
        <w:tc>
          <w:tcPr>
            <w:tcW w:w="1800" w:type="dxa"/>
            <w:vMerge/>
            <w:tcBorders>
              <w:left w:val="triple" w:sz="4" w:space="0" w:color="auto"/>
              <w:bottom w:val="triple" w:sz="4" w:space="0" w:color="auto"/>
            </w:tcBorders>
            <w:vAlign w:val="center"/>
          </w:tcPr>
          <w:p w:rsidR="00647F50" w:rsidRPr="00647F50" w:rsidRDefault="00647F50" w:rsidP="00D83B88">
            <w:pPr>
              <w:autoSpaceDE w:val="0"/>
              <w:autoSpaceDN w:val="0"/>
              <w:spacing w:line="240" w:lineRule="auto"/>
              <w:ind w:right="71"/>
              <w:jc w:val="left"/>
              <w:outlineLvl w:val="0"/>
              <w:rPr>
                <w:sz w:val="20"/>
              </w:rPr>
            </w:pPr>
          </w:p>
        </w:tc>
        <w:tc>
          <w:tcPr>
            <w:tcW w:w="3729" w:type="dxa"/>
            <w:tcBorders>
              <w:bottom w:val="triple" w:sz="4" w:space="0" w:color="auto"/>
            </w:tcBorders>
            <w:vAlign w:val="center"/>
          </w:tcPr>
          <w:p w:rsidR="00647F50" w:rsidRPr="00647F50" w:rsidRDefault="00647F50" w:rsidP="00D83B88">
            <w:pPr>
              <w:autoSpaceDE w:val="0"/>
              <w:autoSpaceDN w:val="0"/>
              <w:spacing w:line="240" w:lineRule="auto"/>
              <w:ind w:right="71"/>
              <w:jc w:val="left"/>
              <w:outlineLvl w:val="0"/>
              <w:rPr>
                <w:b/>
                <w:sz w:val="20"/>
              </w:rPr>
            </w:pPr>
            <w:r w:rsidRPr="00647F50">
              <w:rPr>
                <w:b/>
                <w:sz w:val="20"/>
              </w:rPr>
              <w:t>Inne</w:t>
            </w:r>
          </w:p>
        </w:tc>
        <w:tc>
          <w:tcPr>
            <w:tcW w:w="850" w:type="dxa"/>
            <w:tcBorders>
              <w:bottom w:val="trip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c>
          <w:tcPr>
            <w:tcW w:w="992" w:type="dxa"/>
            <w:tcBorders>
              <w:bottom w:val="triple" w:sz="4" w:space="0" w:color="auto"/>
            </w:tcBorders>
            <w:vAlign w:val="center"/>
          </w:tcPr>
          <w:p w:rsidR="00647F50" w:rsidRPr="00647F50" w:rsidRDefault="003F4F9A" w:rsidP="00D83B88">
            <w:pPr>
              <w:autoSpaceDE w:val="0"/>
              <w:autoSpaceDN w:val="0"/>
              <w:spacing w:line="240" w:lineRule="auto"/>
              <w:ind w:right="71"/>
              <w:jc w:val="center"/>
              <w:outlineLvl w:val="0"/>
              <w:rPr>
                <w:b/>
                <w:sz w:val="20"/>
              </w:rPr>
            </w:pPr>
            <w:r>
              <w:rPr>
                <w:b/>
                <w:sz w:val="20"/>
              </w:rPr>
              <w:t>1</w:t>
            </w:r>
          </w:p>
        </w:tc>
        <w:tc>
          <w:tcPr>
            <w:tcW w:w="993" w:type="dxa"/>
            <w:tcBorders>
              <w:bottom w:val="trip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c>
          <w:tcPr>
            <w:tcW w:w="708" w:type="dxa"/>
            <w:tcBorders>
              <w:bottom w:val="triple" w:sz="4" w:space="0" w:color="auto"/>
              <w:right w:val="double" w:sz="4" w:space="0" w:color="auto"/>
            </w:tcBorders>
            <w:vAlign w:val="center"/>
          </w:tcPr>
          <w:p w:rsidR="00647F50" w:rsidRPr="00647F50" w:rsidRDefault="00647F50" w:rsidP="00D83B88">
            <w:pPr>
              <w:autoSpaceDE w:val="0"/>
              <w:autoSpaceDN w:val="0"/>
              <w:spacing w:line="240" w:lineRule="auto"/>
              <w:ind w:right="71"/>
              <w:jc w:val="center"/>
              <w:outlineLvl w:val="0"/>
              <w:rPr>
                <w:b/>
                <w:sz w:val="20"/>
              </w:rPr>
            </w:pPr>
          </w:p>
        </w:tc>
      </w:tr>
      <w:tr w:rsidR="00647F50" w:rsidRPr="00647F50" w:rsidTr="00E54515">
        <w:tblPrEx>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tblPrEx>
        <w:trPr>
          <w:trHeight w:val="178"/>
        </w:trPr>
        <w:tc>
          <w:tcPr>
            <w:tcW w:w="5529" w:type="dxa"/>
            <w:gridSpan w:val="2"/>
            <w:tcBorders>
              <w:top w:val="nil"/>
              <w:left w:val="triple" w:sz="4" w:space="0" w:color="auto"/>
              <w:bottom w:val="triple" w:sz="4" w:space="0" w:color="auto"/>
              <w:right w:val="triple" w:sz="4" w:space="0" w:color="auto"/>
            </w:tcBorders>
            <w:vAlign w:val="center"/>
          </w:tcPr>
          <w:p w:rsidR="00647F50" w:rsidRPr="00647F50" w:rsidRDefault="00647F50" w:rsidP="00D83B88">
            <w:pPr>
              <w:autoSpaceDE w:val="0"/>
              <w:autoSpaceDN w:val="0"/>
              <w:spacing w:line="240" w:lineRule="auto"/>
              <w:ind w:left="108" w:right="71"/>
              <w:jc w:val="center"/>
              <w:outlineLvl w:val="0"/>
              <w:rPr>
                <w:b/>
                <w:sz w:val="24"/>
                <w:szCs w:val="24"/>
              </w:rPr>
            </w:pPr>
            <w:r w:rsidRPr="00647F50">
              <w:rPr>
                <w:b/>
                <w:sz w:val="24"/>
                <w:szCs w:val="24"/>
              </w:rPr>
              <w:t>Razem</w:t>
            </w:r>
          </w:p>
        </w:tc>
        <w:tc>
          <w:tcPr>
            <w:tcW w:w="850" w:type="dxa"/>
            <w:tcBorders>
              <w:top w:val="nil"/>
              <w:left w:val="triple" w:sz="4" w:space="0" w:color="auto"/>
              <w:bottom w:val="triple" w:sz="4" w:space="0" w:color="auto"/>
              <w:right w:val="triple" w:sz="4" w:space="0" w:color="auto"/>
            </w:tcBorders>
            <w:vAlign w:val="center"/>
          </w:tcPr>
          <w:p w:rsidR="00647F50" w:rsidRPr="00647F50" w:rsidRDefault="00647F50" w:rsidP="00D83B88">
            <w:pPr>
              <w:tabs>
                <w:tab w:val="left" w:pos="540"/>
              </w:tabs>
              <w:autoSpaceDE w:val="0"/>
              <w:autoSpaceDN w:val="0"/>
              <w:spacing w:line="240" w:lineRule="auto"/>
              <w:ind w:right="74"/>
              <w:jc w:val="center"/>
              <w:outlineLvl w:val="0"/>
              <w:rPr>
                <w:b/>
                <w:sz w:val="24"/>
                <w:szCs w:val="24"/>
              </w:rPr>
            </w:pPr>
            <w:r w:rsidRPr="00647F50">
              <w:rPr>
                <w:b/>
                <w:sz w:val="24"/>
                <w:szCs w:val="24"/>
              </w:rPr>
              <w:t>16</w:t>
            </w:r>
          </w:p>
        </w:tc>
        <w:tc>
          <w:tcPr>
            <w:tcW w:w="992" w:type="dxa"/>
            <w:tcBorders>
              <w:top w:val="nil"/>
              <w:left w:val="triple" w:sz="4" w:space="0" w:color="auto"/>
              <w:bottom w:val="triple" w:sz="4" w:space="0" w:color="auto"/>
              <w:right w:val="triple" w:sz="4" w:space="0" w:color="auto"/>
            </w:tcBorders>
            <w:vAlign w:val="center"/>
          </w:tcPr>
          <w:p w:rsidR="00647F50" w:rsidRPr="00647F50" w:rsidRDefault="00647F50" w:rsidP="00D83B88">
            <w:pPr>
              <w:tabs>
                <w:tab w:val="left" w:pos="540"/>
              </w:tabs>
              <w:autoSpaceDE w:val="0"/>
              <w:autoSpaceDN w:val="0"/>
              <w:spacing w:line="240" w:lineRule="auto"/>
              <w:ind w:right="74"/>
              <w:jc w:val="center"/>
              <w:outlineLvl w:val="0"/>
              <w:rPr>
                <w:b/>
                <w:sz w:val="24"/>
                <w:szCs w:val="24"/>
              </w:rPr>
            </w:pPr>
            <w:r w:rsidRPr="00647F50">
              <w:rPr>
                <w:b/>
                <w:sz w:val="24"/>
                <w:szCs w:val="24"/>
              </w:rPr>
              <w:t>8</w:t>
            </w:r>
          </w:p>
        </w:tc>
        <w:tc>
          <w:tcPr>
            <w:tcW w:w="993" w:type="dxa"/>
            <w:tcBorders>
              <w:top w:val="nil"/>
              <w:left w:val="triple" w:sz="4" w:space="0" w:color="auto"/>
              <w:bottom w:val="triple" w:sz="4" w:space="0" w:color="auto"/>
              <w:right w:val="triple" w:sz="4" w:space="0" w:color="auto"/>
            </w:tcBorders>
            <w:vAlign w:val="center"/>
          </w:tcPr>
          <w:p w:rsidR="00647F50" w:rsidRPr="00647F50" w:rsidRDefault="00647F50" w:rsidP="00D83B88">
            <w:pPr>
              <w:tabs>
                <w:tab w:val="left" w:pos="540"/>
              </w:tabs>
              <w:autoSpaceDE w:val="0"/>
              <w:autoSpaceDN w:val="0"/>
              <w:spacing w:line="240" w:lineRule="auto"/>
              <w:ind w:right="74"/>
              <w:jc w:val="center"/>
              <w:outlineLvl w:val="0"/>
              <w:rPr>
                <w:b/>
                <w:sz w:val="24"/>
                <w:szCs w:val="24"/>
              </w:rPr>
            </w:pPr>
            <w:r w:rsidRPr="00647F50">
              <w:rPr>
                <w:b/>
                <w:sz w:val="24"/>
                <w:szCs w:val="24"/>
              </w:rPr>
              <w:t>23</w:t>
            </w:r>
          </w:p>
        </w:tc>
        <w:tc>
          <w:tcPr>
            <w:tcW w:w="708" w:type="dxa"/>
            <w:tcBorders>
              <w:top w:val="nil"/>
              <w:left w:val="triple" w:sz="4" w:space="0" w:color="auto"/>
              <w:bottom w:val="triple" w:sz="4" w:space="0" w:color="auto"/>
              <w:right w:val="triple" w:sz="4" w:space="0" w:color="auto"/>
            </w:tcBorders>
            <w:vAlign w:val="center"/>
          </w:tcPr>
          <w:p w:rsidR="00647F50" w:rsidRPr="00647F50" w:rsidRDefault="00647F50" w:rsidP="00D83B88">
            <w:pPr>
              <w:tabs>
                <w:tab w:val="left" w:pos="540"/>
              </w:tabs>
              <w:autoSpaceDE w:val="0"/>
              <w:autoSpaceDN w:val="0"/>
              <w:spacing w:line="240" w:lineRule="auto"/>
              <w:ind w:right="74"/>
              <w:jc w:val="center"/>
              <w:outlineLvl w:val="0"/>
              <w:rPr>
                <w:b/>
                <w:sz w:val="24"/>
                <w:szCs w:val="24"/>
              </w:rPr>
            </w:pPr>
            <w:r w:rsidRPr="00647F50">
              <w:rPr>
                <w:b/>
                <w:sz w:val="24"/>
                <w:szCs w:val="24"/>
              </w:rPr>
              <w:t>3</w:t>
            </w:r>
          </w:p>
        </w:tc>
      </w:tr>
    </w:tbl>
    <w:p w:rsidR="00A37E8F" w:rsidRPr="00E54515" w:rsidRDefault="00A37E8F" w:rsidP="004F372B">
      <w:pPr>
        <w:pStyle w:val="Akapitzlist"/>
        <w:widowControl/>
        <w:numPr>
          <w:ilvl w:val="0"/>
          <w:numId w:val="45"/>
        </w:numPr>
        <w:adjustRightInd/>
        <w:spacing w:before="240" w:after="120" w:line="240" w:lineRule="auto"/>
        <w:ind w:left="709" w:hanging="709"/>
        <w:textAlignment w:val="auto"/>
        <w:rPr>
          <w:b/>
          <w:spacing w:val="-8"/>
        </w:rPr>
      </w:pPr>
      <w:r w:rsidRPr="00E54515">
        <w:rPr>
          <w:b/>
          <w:spacing w:val="-8"/>
        </w:rPr>
        <w:t>KONTROLE ZAKOŃCZONE W 2022 ROKU DOTYCZYŁY NASTĘPUJĄCYCH OBSZARÓW DZIAŁALNOŚCI:</w:t>
      </w:r>
    </w:p>
    <w:tbl>
      <w:tblPr>
        <w:tblStyle w:val="Tabela-Siatka"/>
        <w:tblW w:w="0" w:type="auto"/>
        <w:tblInd w:w="108" w:type="dxa"/>
        <w:tblLayout w:type="fixed"/>
        <w:tblLook w:val="04A0"/>
      </w:tblPr>
      <w:tblGrid>
        <w:gridCol w:w="7371"/>
        <w:gridCol w:w="1809"/>
      </w:tblGrid>
      <w:tr w:rsidR="000719C5" w:rsidRPr="00A37E8F" w:rsidTr="0040765D">
        <w:trPr>
          <w:trHeight w:val="694"/>
        </w:trPr>
        <w:tc>
          <w:tcPr>
            <w:tcW w:w="7371" w:type="dxa"/>
          </w:tcPr>
          <w:p w:rsidR="000719C5" w:rsidRPr="00A37E8F" w:rsidRDefault="00F80196" w:rsidP="00B160BE">
            <w:pPr>
              <w:widowControl/>
              <w:adjustRightInd/>
              <w:spacing w:before="120" w:line="240" w:lineRule="auto"/>
              <w:jc w:val="center"/>
              <w:textAlignment w:val="auto"/>
              <w:rPr>
                <w:b/>
                <w:sz w:val="20"/>
              </w:rPr>
            </w:pPr>
            <w:r w:rsidRPr="00A37E8F">
              <w:rPr>
                <w:b/>
                <w:sz w:val="20"/>
              </w:rPr>
              <w:t>OBSZAR KONTROLI</w:t>
            </w:r>
          </w:p>
        </w:tc>
        <w:tc>
          <w:tcPr>
            <w:tcW w:w="1809" w:type="dxa"/>
          </w:tcPr>
          <w:p w:rsidR="000719C5" w:rsidRPr="00A37E8F" w:rsidRDefault="00F80196" w:rsidP="00A37E8F">
            <w:pPr>
              <w:widowControl/>
              <w:adjustRightInd/>
              <w:spacing w:line="240" w:lineRule="auto"/>
              <w:jc w:val="center"/>
              <w:textAlignment w:val="auto"/>
              <w:rPr>
                <w:b/>
                <w:sz w:val="20"/>
              </w:rPr>
            </w:pPr>
            <w:r w:rsidRPr="00A37E8F">
              <w:rPr>
                <w:b/>
                <w:sz w:val="20"/>
              </w:rPr>
              <w:t>LICZBA ZAKOŃCZONYCH KONTROLI</w:t>
            </w:r>
          </w:p>
        </w:tc>
      </w:tr>
      <w:tr w:rsidR="000719C5" w:rsidRPr="00A37E8F" w:rsidTr="0040765D">
        <w:tc>
          <w:tcPr>
            <w:tcW w:w="7371" w:type="dxa"/>
          </w:tcPr>
          <w:p w:rsidR="000719C5" w:rsidRPr="00A37E8F" w:rsidRDefault="000719C5" w:rsidP="00A37E8F">
            <w:pPr>
              <w:widowControl/>
              <w:adjustRightInd/>
              <w:spacing w:before="120" w:line="240" w:lineRule="auto"/>
              <w:jc w:val="left"/>
              <w:textAlignment w:val="auto"/>
              <w:rPr>
                <w:b/>
                <w:sz w:val="20"/>
                <w:u w:val="single"/>
              </w:rPr>
            </w:pPr>
            <w:r w:rsidRPr="00A37E8F">
              <w:rPr>
                <w:b/>
                <w:sz w:val="20"/>
                <w:u w:val="single"/>
              </w:rPr>
              <w:t>Finanse publiczne</w:t>
            </w:r>
          </w:p>
        </w:tc>
        <w:tc>
          <w:tcPr>
            <w:tcW w:w="1809" w:type="dxa"/>
          </w:tcPr>
          <w:p w:rsidR="000719C5" w:rsidRPr="00E54515" w:rsidRDefault="00F80196" w:rsidP="00A37E8F">
            <w:pPr>
              <w:widowControl/>
              <w:adjustRightInd/>
              <w:spacing w:before="120" w:line="240" w:lineRule="auto"/>
              <w:jc w:val="center"/>
              <w:textAlignment w:val="auto"/>
              <w:rPr>
                <w:sz w:val="20"/>
              </w:rPr>
            </w:pPr>
            <w:r w:rsidRPr="00E54515">
              <w:rPr>
                <w:sz w:val="20"/>
              </w:rPr>
              <w:t>0</w:t>
            </w:r>
          </w:p>
        </w:tc>
      </w:tr>
      <w:tr w:rsidR="000719C5" w:rsidRPr="00A37E8F" w:rsidTr="0040765D">
        <w:tc>
          <w:tcPr>
            <w:tcW w:w="7371" w:type="dxa"/>
          </w:tcPr>
          <w:p w:rsidR="000719C5" w:rsidRPr="00A37E8F" w:rsidRDefault="000719C5" w:rsidP="00A37E8F">
            <w:pPr>
              <w:widowControl/>
              <w:adjustRightInd/>
              <w:spacing w:before="120" w:line="240" w:lineRule="auto"/>
              <w:jc w:val="left"/>
              <w:textAlignment w:val="auto"/>
              <w:rPr>
                <w:sz w:val="20"/>
              </w:rPr>
            </w:pPr>
            <w:r w:rsidRPr="00A37E8F">
              <w:rPr>
                <w:b/>
                <w:sz w:val="20"/>
                <w:u w:val="single"/>
              </w:rPr>
              <w:t>Gospodarowanie majątkiem publicznym w zakresie</w:t>
            </w:r>
            <w:r w:rsidRPr="00A37E8F">
              <w:rPr>
                <w:sz w:val="20"/>
              </w:rPr>
              <w:t>:</w:t>
            </w:r>
          </w:p>
          <w:p w:rsidR="000719C5" w:rsidRPr="00E54515" w:rsidRDefault="000719C5" w:rsidP="00C61207">
            <w:pPr>
              <w:widowControl/>
              <w:numPr>
                <w:ilvl w:val="0"/>
                <w:numId w:val="16"/>
              </w:numPr>
              <w:adjustRightInd/>
              <w:spacing w:line="240" w:lineRule="auto"/>
              <w:ind w:left="176" w:hanging="176"/>
              <w:jc w:val="left"/>
              <w:textAlignment w:val="auto"/>
              <w:rPr>
                <w:spacing w:val="-6"/>
                <w:sz w:val="20"/>
              </w:rPr>
            </w:pPr>
            <w:r w:rsidRPr="00E54515">
              <w:rPr>
                <w:spacing w:val="-6"/>
                <w:sz w:val="20"/>
                <w:u w:val="single"/>
              </w:rPr>
              <w:t>korzystanie z zasobów jednostki</w:t>
            </w:r>
            <w:r w:rsidRPr="00E54515">
              <w:rPr>
                <w:spacing w:val="-6"/>
                <w:sz w:val="20"/>
              </w:rPr>
              <w:t>, tj.</w:t>
            </w:r>
          </w:p>
          <w:p w:rsidR="000719C5" w:rsidRPr="00E54515" w:rsidRDefault="000719C5" w:rsidP="00C61207">
            <w:pPr>
              <w:widowControl/>
              <w:numPr>
                <w:ilvl w:val="0"/>
                <w:numId w:val="17"/>
              </w:numPr>
              <w:adjustRightInd/>
              <w:spacing w:line="240" w:lineRule="auto"/>
              <w:ind w:left="176" w:right="-130" w:hanging="176"/>
              <w:jc w:val="left"/>
              <w:textAlignment w:val="auto"/>
              <w:rPr>
                <w:spacing w:val="-6"/>
                <w:sz w:val="20"/>
              </w:rPr>
            </w:pPr>
            <w:r w:rsidRPr="00E54515">
              <w:rPr>
                <w:spacing w:val="-6"/>
                <w:sz w:val="20"/>
              </w:rPr>
              <w:t>prowadzenie gospodarki sprzętem uzbrojenia w Wydziale Zaopatrzenia</w:t>
            </w:r>
            <w:r w:rsidR="00490DA8" w:rsidRPr="00E54515">
              <w:rPr>
                <w:spacing w:val="-6"/>
                <w:sz w:val="20"/>
              </w:rPr>
              <w:t xml:space="preserve"> (1 kontrola)</w:t>
            </w:r>
          </w:p>
          <w:p w:rsidR="000719C5" w:rsidRPr="00E54515" w:rsidRDefault="000719C5" w:rsidP="00C61207">
            <w:pPr>
              <w:widowControl/>
              <w:numPr>
                <w:ilvl w:val="0"/>
                <w:numId w:val="16"/>
              </w:numPr>
              <w:adjustRightInd/>
              <w:spacing w:line="240" w:lineRule="auto"/>
              <w:ind w:left="176" w:hanging="176"/>
              <w:jc w:val="left"/>
              <w:textAlignment w:val="auto"/>
              <w:rPr>
                <w:spacing w:val="-6"/>
                <w:sz w:val="20"/>
              </w:rPr>
            </w:pPr>
            <w:r w:rsidRPr="00E54515">
              <w:rPr>
                <w:spacing w:val="-6"/>
                <w:sz w:val="20"/>
                <w:u w:val="single"/>
              </w:rPr>
              <w:t>inne w zakresie gospodarowania majątkiem publicznym</w:t>
            </w:r>
            <w:r w:rsidRPr="00E54515">
              <w:rPr>
                <w:spacing w:val="-6"/>
                <w:sz w:val="20"/>
              </w:rPr>
              <w:t>, tj.:</w:t>
            </w:r>
          </w:p>
          <w:p w:rsidR="000719C5" w:rsidRPr="00E54515" w:rsidRDefault="000719C5" w:rsidP="00C61207">
            <w:pPr>
              <w:widowControl/>
              <w:numPr>
                <w:ilvl w:val="0"/>
                <w:numId w:val="15"/>
              </w:numPr>
              <w:adjustRightInd/>
              <w:spacing w:line="240" w:lineRule="auto"/>
              <w:ind w:left="176" w:hanging="176"/>
              <w:jc w:val="left"/>
              <w:textAlignment w:val="auto"/>
              <w:rPr>
                <w:spacing w:val="-6"/>
                <w:sz w:val="20"/>
              </w:rPr>
            </w:pPr>
            <w:r w:rsidRPr="00E54515">
              <w:rPr>
                <w:spacing w:val="-6"/>
                <w:sz w:val="20"/>
              </w:rPr>
              <w:t>zasadność pobierania równoważnika pieniężnego za brak lokalu mieszkalnego przez funkcjonariuszy Policji</w:t>
            </w:r>
            <w:r w:rsidR="00490DA8" w:rsidRPr="00E54515">
              <w:rPr>
                <w:spacing w:val="-6"/>
                <w:sz w:val="20"/>
              </w:rPr>
              <w:t xml:space="preserve"> (1 kontrola)</w:t>
            </w:r>
            <w:r w:rsidRPr="00E54515">
              <w:rPr>
                <w:spacing w:val="-6"/>
                <w:sz w:val="20"/>
              </w:rPr>
              <w:t>,</w:t>
            </w:r>
          </w:p>
          <w:p w:rsidR="000719C5" w:rsidRPr="00E54515" w:rsidRDefault="000719C5" w:rsidP="00C61207">
            <w:pPr>
              <w:widowControl/>
              <w:numPr>
                <w:ilvl w:val="0"/>
                <w:numId w:val="15"/>
              </w:numPr>
              <w:adjustRightInd/>
              <w:spacing w:line="240" w:lineRule="auto"/>
              <w:ind w:left="176" w:right="-130" w:hanging="176"/>
              <w:jc w:val="left"/>
              <w:textAlignment w:val="auto"/>
              <w:rPr>
                <w:spacing w:val="-6"/>
                <w:sz w:val="20"/>
              </w:rPr>
            </w:pPr>
            <w:r w:rsidRPr="00E54515">
              <w:rPr>
                <w:spacing w:val="-6"/>
                <w:sz w:val="20"/>
              </w:rPr>
              <w:t>prawidłowość ustalania i  naliczania uprawnień do świadczenia motywacyjnego</w:t>
            </w:r>
            <w:r w:rsidR="00490DA8" w:rsidRPr="00E54515">
              <w:rPr>
                <w:spacing w:val="-6"/>
                <w:sz w:val="20"/>
              </w:rPr>
              <w:t xml:space="preserve"> (3 kontrole)</w:t>
            </w:r>
            <w:r w:rsidRPr="00E54515">
              <w:rPr>
                <w:spacing w:val="-6"/>
                <w:sz w:val="20"/>
              </w:rPr>
              <w:t>,</w:t>
            </w:r>
          </w:p>
          <w:p w:rsidR="000719C5" w:rsidRPr="00E54515" w:rsidRDefault="000719C5" w:rsidP="00C61207">
            <w:pPr>
              <w:widowControl/>
              <w:numPr>
                <w:ilvl w:val="0"/>
                <w:numId w:val="15"/>
              </w:numPr>
              <w:adjustRightInd/>
              <w:spacing w:line="240" w:lineRule="auto"/>
              <w:ind w:left="176" w:hanging="176"/>
              <w:jc w:val="left"/>
              <w:textAlignment w:val="auto"/>
              <w:rPr>
                <w:spacing w:val="-6"/>
                <w:sz w:val="20"/>
              </w:rPr>
            </w:pPr>
            <w:r w:rsidRPr="00E54515">
              <w:rPr>
                <w:spacing w:val="-6"/>
                <w:sz w:val="20"/>
              </w:rPr>
              <w:t>prawidłowość ustalania uprawnień do równoważnika za brak lokalu mieszkalnego oraz prawidłowość naliczania przyznanego świadczenia</w:t>
            </w:r>
            <w:r w:rsidR="00490DA8" w:rsidRPr="00E54515">
              <w:rPr>
                <w:spacing w:val="-6"/>
                <w:sz w:val="20"/>
              </w:rPr>
              <w:t xml:space="preserve"> (</w:t>
            </w:r>
            <w:r w:rsidR="00CE3C2A">
              <w:rPr>
                <w:spacing w:val="-6"/>
                <w:sz w:val="20"/>
              </w:rPr>
              <w:t>2</w:t>
            </w:r>
            <w:r w:rsidR="00490DA8" w:rsidRPr="00E54515">
              <w:rPr>
                <w:spacing w:val="-6"/>
                <w:sz w:val="20"/>
              </w:rPr>
              <w:t xml:space="preserve"> kontrole)</w:t>
            </w:r>
            <w:r w:rsidR="00512695" w:rsidRPr="00E54515">
              <w:rPr>
                <w:spacing w:val="-6"/>
                <w:sz w:val="20"/>
              </w:rPr>
              <w:t>,</w:t>
            </w:r>
          </w:p>
          <w:p w:rsidR="00512695" w:rsidRPr="00A37E8F" w:rsidRDefault="00512695" w:rsidP="00C61207">
            <w:pPr>
              <w:widowControl/>
              <w:numPr>
                <w:ilvl w:val="0"/>
                <w:numId w:val="15"/>
              </w:numPr>
              <w:adjustRightInd/>
              <w:spacing w:line="240" w:lineRule="auto"/>
              <w:ind w:left="176" w:hanging="176"/>
              <w:jc w:val="left"/>
              <w:textAlignment w:val="auto"/>
              <w:rPr>
                <w:sz w:val="20"/>
              </w:rPr>
            </w:pPr>
            <w:r w:rsidRPr="00E54515">
              <w:rPr>
                <w:spacing w:val="-6"/>
                <w:sz w:val="20"/>
              </w:rPr>
              <w:t>prawidłowość ustalania uprawnień do równoważnika pieniężnego za remont lokalu mieszkalnego oraz prawidłowość naliczania przyznanego świadczenia (1 kontrola).</w:t>
            </w:r>
          </w:p>
        </w:tc>
        <w:tc>
          <w:tcPr>
            <w:tcW w:w="1809" w:type="dxa"/>
          </w:tcPr>
          <w:p w:rsidR="000719C5" w:rsidRPr="00A37E8F" w:rsidRDefault="00512695" w:rsidP="00512695">
            <w:pPr>
              <w:widowControl/>
              <w:adjustRightInd/>
              <w:spacing w:line="240" w:lineRule="auto"/>
              <w:jc w:val="center"/>
              <w:textAlignment w:val="auto"/>
              <w:rPr>
                <w:b/>
                <w:sz w:val="20"/>
              </w:rPr>
            </w:pPr>
            <w:r w:rsidRPr="00A37E8F">
              <w:rPr>
                <w:b/>
                <w:sz w:val="20"/>
              </w:rPr>
              <w:t>8</w:t>
            </w:r>
          </w:p>
          <w:p w:rsidR="00490DA8" w:rsidRPr="00A37E8F" w:rsidRDefault="00490DA8" w:rsidP="00512695">
            <w:pPr>
              <w:widowControl/>
              <w:adjustRightInd/>
              <w:spacing w:line="240" w:lineRule="auto"/>
              <w:jc w:val="center"/>
              <w:textAlignment w:val="auto"/>
              <w:rPr>
                <w:b/>
                <w:sz w:val="20"/>
              </w:rPr>
            </w:pPr>
          </w:p>
          <w:p w:rsidR="002F0BA9" w:rsidRPr="00A37E8F" w:rsidRDefault="002F0BA9" w:rsidP="00512695">
            <w:pPr>
              <w:widowControl/>
              <w:adjustRightInd/>
              <w:spacing w:line="240" w:lineRule="auto"/>
              <w:jc w:val="center"/>
              <w:textAlignment w:val="auto"/>
              <w:rPr>
                <w:b/>
                <w:sz w:val="20"/>
              </w:rPr>
            </w:pPr>
          </w:p>
        </w:tc>
      </w:tr>
      <w:tr w:rsidR="000719C5" w:rsidRPr="00A37E8F" w:rsidTr="0040765D">
        <w:tc>
          <w:tcPr>
            <w:tcW w:w="7371" w:type="dxa"/>
          </w:tcPr>
          <w:p w:rsidR="000719C5" w:rsidRPr="00A37E8F" w:rsidRDefault="002F0BA9" w:rsidP="00B160BE">
            <w:pPr>
              <w:widowControl/>
              <w:adjustRightInd/>
              <w:spacing w:before="120" w:line="240" w:lineRule="auto"/>
              <w:jc w:val="left"/>
              <w:textAlignment w:val="auto"/>
              <w:rPr>
                <w:b/>
                <w:sz w:val="20"/>
                <w:u w:val="single"/>
              </w:rPr>
            </w:pPr>
            <w:r w:rsidRPr="00A37E8F">
              <w:rPr>
                <w:b/>
                <w:sz w:val="20"/>
                <w:u w:val="single"/>
              </w:rPr>
              <w:lastRenderedPageBreak/>
              <w:t>Wykonywanie zadań merytorycznych, tj. zadań dla których jednostka została powołana, utworzona w zakresie:</w:t>
            </w:r>
          </w:p>
          <w:p w:rsidR="00490DA8" w:rsidRPr="00E54515" w:rsidRDefault="00490DA8" w:rsidP="004F3F89">
            <w:pPr>
              <w:pStyle w:val="Akapitzlist"/>
              <w:widowControl/>
              <w:numPr>
                <w:ilvl w:val="0"/>
                <w:numId w:val="16"/>
              </w:numPr>
              <w:adjustRightInd/>
              <w:spacing w:before="120" w:after="120" w:line="240" w:lineRule="auto"/>
              <w:ind w:left="176" w:hanging="142"/>
              <w:jc w:val="left"/>
              <w:textAlignment w:val="auto"/>
              <w:rPr>
                <w:spacing w:val="-6"/>
                <w:sz w:val="20"/>
                <w:szCs w:val="20"/>
              </w:rPr>
            </w:pPr>
            <w:r w:rsidRPr="00E54515">
              <w:rPr>
                <w:spacing w:val="-6"/>
                <w:sz w:val="20"/>
                <w:szCs w:val="20"/>
                <w:u w:val="single"/>
              </w:rPr>
              <w:t>zadania własne jednostki kontrolowanej</w:t>
            </w:r>
            <w:r w:rsidRPr="00E54515">
              <w:rPr>
                <w:spacing w:val="-6"/>
                <w:sz w:val="20"/>
                <w:szCs w:val="20"/>
              </w:rPr>
              <w:t>, tj.:</w:t>
            </w:r>
          </w:p>
          <w:p w:rsidR="00490DA8" w:rsidRPr="00E54515" w:rsidRDefault="00490DA8" w:rsidP="00C61207">
            <w:pPr>
              <w:pStyle w:val="Akapitzlist"/>
              <w:widowControl/>
              <w:numPr>
                <w:ilvl w:val="0"/>
                <w:numId w:val="19"/>
              </w:numPr>
              <w:adjustRightInd/>
              <w:spacing w:line="240" w:lineRule="auto"/>
              <w:ind w:left="176" w:hanging="142"/>
              <w:jc w:val="left"/>
              <w:textAlignment w:val="auto"/>
              <w:rPr>
                <w:spacing w:val="-6"/>
                <w:sz w:val="20"/>
                <w:szCs w:val="20"/>
              </w:rPr>
            </w:pPr>
            <w:r w:rsidRPr="00E54515">
              <w:rPr>
                <w:spacing w:val="-6"/>
                <w:sz w:val="20"/>
                <w:szCs w:val="20"/>
              </w:rPr>
              <w:t>realizacja wybranych obowiązków kierownika jednostki Policji w zakresie ochrony przeciwpożarowej (2 kontrole),</w:t>
            </w:r>
          </w:p>
          <w:p w:rsidR="00F4495B" w:rsidRPr="00E54515" w:rsidRDefault="00F4495B" w:rsidP="00C61207">
            <w:pPr>
              <w:pStyle w:val="Akapitzlist"/>
              <w:widowControl/>
              <w:numPr>
                <w:ilvl w:val="0"/>
                <w:numId w:val="19"/>
              </w:numPr>
              <w:adjustRightInd/>
              <w:spacing w:line="240" w:lineRule="auto"/>
              <w:ind w:left="176" w:hanging="142"/>
              <w:jc w:val="left"/>
              <w:textAlignment w:val="auto"/>
              <w:rPr>
                <w:spacing w:val="-6"/>
                <w:sz w:val="20"/>
                <w:szCs w:val="20"/>
              </w:rPr>
            </w:pPr>
            <w:r w:rsidRPr="00E54515">
              <w:rPr>
                <w:spacing w:val="-6"/>
                <w:sz w:val="20"/>
                <w:szCs w:val="20"/>
              </w:rPr>
              <w:t xml:space="preserve">prawidłowość realizacji wybranych zagadnień z zakresu ochrony danych osobowych </w:t>
            </w:r>
            <w:r w:rsidR="00E54515">
              <w:rPr>
                <w:spacing w:val="-6"/>
                <w:sz w:val="20"/>
                <w:szCs w:val="20"/>
              </w:rPr>
              <w:br/>
            </w:r>
            <w:r w:rsidRPr="00E54515">
              <w:rPr>
                <w:spacing w:val="-6"/>
                <w:sz w:val="20"/>
                <w:szCs w:val="20"/>
              </w:rPr>
              <w:t>(</w:t>
            </w:r>
            <w:r w:rsidR="00E72912" w:rsidRPr="00E54515">
              <w:rPr>
                <w:spacing w:val="-6"/>
                <w:sz w:val="20"/>
                <w:szCs w:val="20"/>
              </w:rPr>
              <w:t>3 kontrole),</w:t>
            </w:r>
          </w:p>
          <w:p w:rsidR="002F0BA9" w:rsidRPr="00E54515" w:rsidRDefault="002F0BA9" w:rsidP="004F3F89">
            <w:pPr>
              <w:pStyle w:val="Akapitzlist"/>
              <w:widowControl/>
              <w:numPr>
                <w:ilvl w:val="0"/>
                <w:numId w:val="16"/>
              </w:numPr>
              <w:adjustRightInd/>
              <w:spacing w:before="120" w:after="120" w:line="240" w:lineRule="auto"/>
              <w:ind w:left="176" w:hanging="142"/>
              <w:jc w:val="left"/>
              <w:textAlignment w:val="auto"/>
              <w:rPr>
                <w:spacing w:val="-6"/>
                <w:sz w:val="20"/>
                <w:szCs w:val="20"/>
              </w:rPr>
            </w:pPr>
            <w:r w:rsidRPr="00E54515">
              <w:rPr>
                <w:spacing w:val="-6"/>
                <w:sz w:val="20"/>
                <w:szCs w:val="20"/>
                <w:u w:val="single"/>
              </w:rPr>
              <w:t>inne w obszarze wykonywania zadań merytorycznych</w:t>
            </w:r>
            <w:r w:rsidRPr="00E54515">
              <w:rPr>
                <w:spacing w:val="-6"/>
                <w:sz w:val="20"/>
                <w:szCs w:val="20"/>
              </w:rPr>
              <w:t>, tj.:</w:t>
            </w:r>
          </w:p>
          <w:p w:rsidR="002F0BA9" w:rsidRPr="00E54515" w:rsidRDefault="002F0BA9" w:rsidP="00C61207">
            <w:pPr>
              <w:pStyle w:val="Akapitzlist"/>
              <w:widowControl/>
              <w:numPr>
                <w:ilvl w:val="0"/>
                <w:numId w:val="18"/>
              </w:numPr>
              <w:adjustRightInd/>
              <w:spacing w:line="240" w:lineRule="auto"/>
              <w:ind w:left="176" w:hanging="142"/>
              <w:jc w:val="left"/>
              <w:textAlignment w:val="auto"/>
              <w:rPr>
                <w:spacing w:val="-6"/>
                <w:sz w:val="20"/>
                <w:szCs w:val="20"/>
              </w:rPr>
            </w:pPr>
            <w:r w:rsidRPr="00E54515">
              <w:rPr>
                <w:spacing w:val="-6"/>
                <w:sz w:val="20"/>
                <w:szCs w:val="20"/>
              </w:rPr>
              <w:t xml:space="preserve">przestrzeganie przepisów związanych z gospodarowaniem funduszem operacyjnym </w:t>
            </w:r>
            <w:r w:rsidR="00E54515">
              <w:rPr>
                <w:spacing w:val="-6"/>
                <w:sz w:val="20"/>
                <w:szCs w:val="20"/>
              </w:rPr>
              <w:br/>
            </w:r>
            <w:r w:rsidRPr="00E54515">
              <w:rPr>
                <w:spacing w:val="-6"/>
                <w:sz w:val="20"/>
                <w:szCs w:val="20"/>
              </w:rPr>
              <w:t>w jednostkach Policji woj. podkarpackiego</w:t>
            </w:r>
            <w:r w:rsidR="00490DA8" w:rsidRPr="00E54515">
              <w:rPr>
                <w:spacing w:val="-6"/>
                <w:sz w:val="20"/>
                <w:szCs w:val="20"/>
              </w:rPr>
              <w:t xml:space="preserve"> (8 kontroli)</w:t>
            </w:r>
            <w:r w:rsidRPr="00E54515">
              <w:rPr>
                <w:spacing w:val="-6"/>
                <w:sz w:val="20"/>
                <w:szCs w:val="20"/>
              </w:rPr>
              <w:t>,</w:t>
            </w:r>
          </w:p>
          <w:p w:rsidR="002F0BA9" w:rsidRPr="00E54515" w:rsidRDefault="002F0BA9" w:rsidP="00C61207">
            <w:pPr>
              <w:pStyle w:val="Akapitzlist"/>
              <w:widowControl/>
              <w:numPr>
                <w:ilvl w:val="0"/>
                <w:numId w:val="18"/>
              </w:numPr>
              <w:adjustRightInd/>
              <w:spacing w:line="240" w:lineRule="auto"/>
              <w:ind w:left="176" w:hanging="142"/>
              <w:jc w:val="left"/>
              <w:textAlignment w:val="auto"/>
              <w:rPr>
                <w:spacing w:val="-6"/>
                <w:sz w:val="20"/>
                <w:szCs w:val="20"/>
              </w:rPr>
            </w:pPr>
            <w:r w:rsidRPr="00E54515">
              <w:rPr>
                <w:spacing w:val="-6"/>
                <w:sz w:val="20"/>
                <w:szCs w:val="20"/>
              </w:rPr>
              <w:t>realizacja zadań związanych z poszukiwaniem osób zaginionych</w:t>
            </w:r>
            <w:r w:rsidR="00490DA8" w:rsidRPr="00E54515">
              <w:rPr>
                <w:spacing w:val="-6"/>
                <w:sz w:val="20"/>
                <w:szCs w:val="20"/>
              </w:rPr>
              <w:t xml:space="preserve"> (1 kontrola)</w:t>
            </w:r>
            <w:r w:rsidRPr="00E54515">
              <w:rPr>
                <w:spacing w:val="-6"/>
                <w:sz w:val="20"/>
                <w:szCs w:val="20"/>
              </w:rPr>
              <w:t>,</w:t>
            </w:r>
          </w:p>
          <w:p w:rsidR="00490DA8" w:rsidRPr="00E54515" w:rsidRDefault="00490DA8" w:rsidP="00C61207">
            <w:pPr>
              <w:pStyle w:val="Akapitzlist"/>
              <w:widowControl/>
              <w:numPr>
                <w:ilvl w:val="0"/>
                <w:numId w:val="18"/>
              </w:numPr>
              <w:adjustRightInd/>
              <w:spacing w:line="240" w:lineRule="auto"/>
              <w:ind w:left="176" w:hanging="142"/>
              <w:jc w:val="left"/>
              <w:textAlignment w:val="auto"/>
              <w:rPr>
                <w:spacing w:val="-6"/>
                <w:sz w:val="20"/>
                <w:szCs w:val="20"/>
              </w:rPr>
            </w:pPr>
            <w:r w:rsidRPr="00E54515">
              <w:rPr>
                <w:spacing w:val="-6"/>
                <w:sz w:val="20"/>
                <w:szCs w:val="20"/>
              </w:rPr>
              <w:t>prawidłowość wykazywania kosztów w postępowaniach przygotowawczych (2 kontrole),</w:t>
            </w:r>
          </w:p>
          <w:p w:rsidR="00490DA8" w:rsidRPr="00E54515" w:rsidRDefault="00490DA8" w:rsidP="00C61207">
            <w:pPr>
              <w:pStyle w:val="Akapitzlist"/>
              <w:widowControl/>
              <w:numPr>
                <w:ilvl w:val="0"/>
                <w:numId w:val="18"/>
              </w:numPr>
              <w:adjustRightInd/>
              <w:spacing w:line="240" w:lineRule="auto"/>
              <w:ind w:left="176" w:hanging="142"/>
              <w:jc w:val="left"/>
              <w:textAlignment w:val="auto"/>
              <w:rPr>
                <w:spacing w:val="-6"/>
                <w:sz w:val="20"/>
                <w:szCs w:val="20"/>
              </w:rPr>
            </w:pPr>
            <w:r w:rsidRPr="00E54515">
              <w:rPr>
                <w:spacing w:val="-6"/>
                <w:sz w:val="20"/>
                <w:szCs w:val="20"/>
              </w:rPr>
              <w:t>prawidłowość prowadzenia postępowań przygotowawczych zakończonych wydaniem postanowienia o umorzeniu dochodzenia w trybie rejestrowym (2 kontrole),</w:t>
            </w:r>
          </w:p>
          <w:p w:rsidR="00490DA8" w:rsidRPr="00E54515" w:rsidRDefault="00490DA8" w:rsidP="00C61207">
            <w:pPr>
              <w:pStyle w:val="Akapitzlist"/>
              <w:widowControl/>
              <w:numPr>
                <w:ilvl w:val="0"/>
                <w:numId w:val="18"/>
              </w:numPr>
              <w:adjustRightInd/>
              <w:spacing w:line="240" w:lineRule="auto"/>
              <w:ind w:left="176" w:hanging="142"/>
              <w:jc w:val="left"/>
              <w:textAlignment w:val="auto"/>
              <w:rPr>
                <w:spacing w:val="-6"/>
                <w:sz w:val="20"/>
                <w:szCs w:val="20"/>
              </w:rPr>
            </w:pPr>
            <w:r w:rsidRPr="00E54515">
              <w:rPr>
                <w:spacing w:val="-6"/>
                <w:sz w:val="20"/>
                <w:szCs w:val="20"/>
              </w:rPr>
              <w:t>prawidłowość wdrożonych procedur i sposobu nadzoru nad przedmiotami przeznaczonymi do obezwładniania osób za pomocą energii elektrycznej (3 kontrole),</w:t>
            </w:r>
          </w:p>
          <w:p w:rsidR="00F4495B" w:rsidRPr="00E54515" w:rsidRDefault="00F4495B" w:rsidP="00C61207">
            <w:pPr>
              <w:pStyle w:val="Akapitzlist"/>
              <w:widowControl/>
              <w:numPr>
                <w:ilvl w:val="0"/>
                <w:numId w:val="18"/>
              </w:numPr>
              <w:adjustRightInd/>
              <w:spacing w:line="240" w:lineRule="auto"/>
              <w:ind w:left="176" w:hanging="142"/>
              <w:jc w:val="left"/>
              <w:textAlignment w:val="auto"/>
              <w:rPr>
                <w:spacing w:val="-6"/>
                <w:sz w:val="20"/>
                <w:szCs w:val="20"/>
              </w:rPr>
            </w:pPr>
            <w:r w:rsidRPr="00E54515">
              <w:rPr>
                <w:spacing w:val="-6"/>
                <w:sz w:val="20"/>
                <w:szCs w:val="20"/>
              </w:rPr>
              <w:t>realizacja zadań związanych z funkcjonowaniem Krajowej Mapy Zagrożeń Bezpieczeństwa (3 kontrole),</w:t>
            </w:r>
          </w:p>
          <w:p w:rsidR="00F4495B" w:rsidRPr="00E54515" w:rsidRDefault="00F4495B" w:rsidP="00C61207">
            <w:pPr>
              <w:pStyle w:val="Akapitzlist"/>
              <w:widowControl/>
              <w:numPr>
                <w:ilvl w:val="0"/>
                <w:numId w:val="18"/>
              </w:numPr>
              <w:adjustRightInd/>
              <w:spacing w:line="240" w:lineRule="auto"/>
              <w:ind w:left="176" w:hanging="142"/>
              <w:jc w:val="left"/>
              <w:textAlignment w:val="auto"/>
              <w:rPr>
                <w:spacing w:val="-6"/>
                <w:sz w:val="20"/>
                <w:szCs w:val="20"/>
              </w:rPr>
            </w:pPr>
            <w:r w:rsidRPr="00E54515">
              <w:rPr>
                <w:spacing w:val="-6"/>
                <w:sz w:val="20"/>
                <w:szCs w:val="20"/>
              </w:rPr>
              <w:t>organizacja służby patrolowej i sposób wykonywania zadań przez policjantów pełniących służbę patrolową oraz sprawowanie nadzoru w tym zakresie (2 kontrole),</w:t>
            </w:r>
          </w:p>
          <w:p w:rsidR="00490DA8" w:rsidRPr="00E54515" w:rsidRDefault="00E72912" w:rsidP="00C61207">
            <w:pPr>
              <w:pStyle w:val="Akapitzlist"/>
              <w:widowControl/>
              <w:numPr>
                <w:ilvl w:val="0"/>
                <w:numId w:val="18"/>
              </w:numPr>
              <w:adjustRightInd/>
              <w:spacing w:line="240" w:lineRule="auto"/>
              <w:ind w:left="176" w:hanging="142"/>
              <w:jc w:val="left"/>
              <w:textAlignment w:val="auto"/>
              <w:rPr>
                <w:spacing w:val="-6"/>
                <w:sz w:val="20"/>
                <w:szCs w:val="20"/>
              </w:rPr>
            </w:pPr>
            <w:r w:rsidRPr="00E54515">
              <w:rPr>
                <w:spacing w:val="-6"/>
                <w:sz w:val="20"/>
                <w:szCs w:val="20"/>
              </w:rPr>
              <w:t>prawidłowość i terminowość rejestracji w KSIP wszczęć oraz zakończeń postępowań przygotowawczych (2 kontrole),</w:t>
            </w:r>
          </w:p>
          <w:p w:rsidR="00E72912" w:rsidRPr="00E54515" w:rsidRDefault="00E72912" w:rsidP="00C61207">
            <w:pPr>
              <w:pStyle w:val="Akapitzlist"/>
              <w:widowControl/>
              <w:numPr>
                <w:ilvl w:val="0"/>
                <w:numId w:val="18"/>
              </w:numPr>
              <w:adjustRightInd/>
              <w:spacing w:line="240" w:lineRule="auto"/>
              <w:ind w:left="176" w:hanging="142"/>
              <w:jc w:val="left"/>
              <w:textAlignment w:val="auto"/>
              <w:rPr>
                <w:spacing w:val="-6"/>
                <w:sz w:val="20"/>
                <w:szCs w:val="20"/>
              </w:rPr>
            </w:pPr>
            <w:r w:rsidRPr="00E54515">
              <w:rPr>
                <w:spacing w:val="-6"/>
                <w:sz w:val="20"/>
                <w:szCs w:val="20"/>
              </w:rPr>
              <w:t>wykonywanie zadań przez dzielnicowych i nadzoru w tym zakresie ze strony przełożonych (2 kontrole),</w:t>
            </w:r>
          </w:p>
          <w:p w:rsidR="00E72912" w:rsidRPr="00E54515" w:rsidRDefault="00E72912" w:rsidP="00C61207">
            <w:pPr>
              <w:pStyle w:val="Akapitzlist"/>
              <w:widowControl/>
              <w:numPr>
                <w:ilvl w:val="0"/>
                <w:numId w:val="18"/>
              </w:numPr>
              <w:adjustRightInd/>
              <w:spacing w:line="240" w:lineRule="auto"/>
              <w:ind w:left="176" w:hanging="142"/>
              <w:jc w:val="left"/>
              <w:textAlignment w:val="auto"/>
              <w:rPr>
                <w:spacing w:val="-6"/>
                <w:sz w:val="20"/>
                <w:szCs w:val="20"/>
              </w:rPr>
            </w:pPr>
            <w:r w:rsidRPr="00E54515">
              <w:rPr>
                <w:spacing w:val="-6"/>
                <w:sz w:val="20"/>
                <w:szCs w:val="20"/>
              </w:rPr>
              <w:t>prawidłowość planowania, dyslokacji, wykorzystania i rozliczania policjantów ruchu drogowego oraz nadzoru przełożonych w tym zakresie (2 kontrole),</w:t>
            </w:r>
          </w:p>
          <w:p w:rsidR="00E72912" w:rsidRPr="00A37E8F" w:rsidRDefault="005B6A1B" w:rsidP="00C61207">
            <w:pPr>
              <w:pStyle w:val="Akapitzlist"/>
              <w:widowControl/>
              <w:numPr>
                <w:ilvl w:val="0"/>
                <w:numId w:val="18"/>
              </w:numPr>
              <w:adjustRightInd/>
              <w:spacing w:line="240" w:lineRule="auto"/>
              <w:ind w:left="176" w:hanging="142"/>
              <w:jc w:val="left"/>
              <w:textAlignment w:val="auto"/>
              <w:rPr>
                <w:sz w:val="20"/>
                <w:szCs w:val="20"/>
              </w:rPr>
            </w:pPr>
            <w:r w:rsidRPr="00E54515">
              <w:rPr>
                <w:spacing w:val="-6"/>
                <w:sz w:val="20"/>
                <w:szCs w:val="20"/>
              </w:rPr>
              <w:t>ocena prawidłowości działań policjantów Komendy Miejskiej Policji, w kontekście artykułu prasowego</w:t>
            </w:r>
            <w:r w:rsidR="00F80196" w:rsidRPr="00E54515">
              <w:rPr>
                <w:spacing w:val="-6"/>
                <w:sz w:val="20"/>
                <w:szCs w:val="20"/>
              </w:rPr>
              <w:t xml:space="preserve"> (1 kontrola).</w:t>
            </w:r>
          </w:p>
        </w:tc>
        <w:tc>
          <w:tcPr>
            <w:tcW w:w="1809" w:type="dxa"/>
          </w:tcPr>
          <w:p w:rsidR="000719C5" w:rsidRPr="00A37E8F" w:rsidRDefault="00F80196" w:rsidP="00512695">
            <w:pPr>
              <w:widowControl/>
              <w:adjustRightInd/>
              <w:spacing w:before="120" w:line="240" w:lineRule="auto"/>
              <w:jc w:val="center"/>
              <w:textAlignment w:val="auto"/>
              <w:rPr>
                <w:b/>
                <w:sz w:val="20"/>
              </w:rPr>
            </w:pPr>
            <w:r w:rsidRPr="00A37E8F">
              <w:rPr>
                <w:b/>
                <w:sz w:val="20"/>
              </w:rPr>
              <w:t>33</w:t>
            </w:r>
          </w:p>
        </w:tc>
      </w:tr>
      <w:tr w:rsidR="000719C5" w:rsidRPr="00A37E8F" w:rsidTr="0040765D">
        <w:tc>
          <w:tcPr>
            <w:tcW w:w="7371" w:type="dxa"/>
          </w:tcPr>
          <w:p w:rsidR="00F4495B" w:rsidRPr="00A37E8F" w:rsidRDefault="00F4495B" w:rsidP="004F3F89">
            <w:pPr>
              <w:widowControl/>
              <w:adjustRightInd/>
              <w:spacing w:before="120" w:line="240" w:lineRule="auto"/>
              <w:jc w:val="left"/>
              <w:textAlignment w:val="auto"/>
              <w:rPr>
                <w:b/>
                <w:sz w:val="20"/>
                <w:u w:val="single"/>
              </w:rPr>
            </w:pPr>
            <w:r w:rsidRPr="00A37E8F">
              <w:rPr>
                <w:b/>
                <w:sz w:val="20"/>
                <w:u w:val="single"/>
              </w:rPr>
              <w:t>Zarządzanie kadrami</w:t>
            </w:r>
          </w:p>
          <w:p w:rsidR="00F4495B" w:rsidRPr="00A37E8F" w:rsidRDefault="00F4495B" w:rsidP="00C61207">
            <w:pPr>
              <w:pStyle w:val="Akapitzlist"/>
              <w:widowControl/>
              <w:numPr>
                <w:ilvl w:val="0"/>
                <w:numId w:val="16"/>
              </w:numPr>
              <w:adjustRightInd/>
              <w:spacing w:line="240" w:lineRule="auto"/>
              <w:ind w:left="176" w:hanging="176"/>
              <w:jc w:val="left"/>
              <w:textAlignment w:val="auto"/>
              <w:rPr>
                <w:sz w:val="20"/>
                <w:szCs w:val="20"/>
              </w:rPr>
            </w:pPr>
            <w:r w:rsidRPr="00A37E8F">
              <w:rPr>
                <w:sz w:val="20"/>
                <w:szCs w:val="20"/>
                <w:u w:val="single"/>
              </w:rPr>
              <w:t>inne w obszarze zarządzania kadrami</w:t>
            </w:r>
            <w:r w:rsidRPr="00A37E8F">
              <w:rPr>
                <w:sz w:val="20"/>
                <w:szCs w:val="20"/>
              </w:rPr>
              <w:t>, tj.:</w:t>
            </w:r>
          </w:p>
          <w:p w:rsidR="00F4495B" w:rsidRPr="00A37E8F" w:rsidRDefault="00F4495B" w:rsidP="00C61207">
            <w:pPr>
              <w:pStyle w:val="Akapitzlist"/>
              <w:widowControl/>
              <w:numPr>
                <w:ilvl w:val="0"/>
                <w:numId w:val="20"/>
              </w:numPr>
              <w:adjustRightInd/>
              <w:spacing w:line="240" w:lineRule="auto"/>
              <w:ind w:left="176" w:hanging="176"/>
              <w:jc w:val="left"/>
              <w:textAlignment w:val="auto"/>
              <w:rPr>
                <w:sz w:val="20"/>
                <w:szCs w:val="20"/>
              </w:rPr>
            </w:pPr>
            <w:r w:rsidRPr="00A37E8F">
              <w:rPr>
                <w:sz w:val="20"/>
                <w:szCs w:val="20"/>
              </w:rPr>
              <w:t>prawidłowość prowadzenia spraw dyscyplinarnych (3 kontrole),</w:t>
            </w:r>
          </w:p>
          <w:p w:rsidR="000719C5" w:rsidRPr="00A37E8F" w:rsidRDefault="00E72912" w:rsidP="00C61207">
            <w:pPr>
              <w:pStyle w:val="Akapitzlist"/>
              <w:widowControl/>
              <w:numPr>
                <w:ilvl w:val="0"/>
                <w:numId w:val="20"/>
              </w:numPr>
              <w:adjustRightInd/>
              <w:spacing w:line="240" w:lineRule="auto"/>
              <w:ind w:left="176" w:hanging="176"/>
              <w:jc w:val="left"/>
              <w:textAlignment w:val="auto"/>
              <w:rPr>
                <w:sz w:val="20"/>
                <w:szCs w:val="20"/>
              </w:rPr>
            </w:pPr>
            <w:r w:rsidRPr="00A37E8F">
              <w:rPr>
                <w:sz w:val="20"/>
                <w:szCs w:val="20"/>
              </w:rPr>
              <w:t>weryfikacja nieprawidłowości w funkcjonowaniu Komendy Powiatowej Policji, wskazanych w anonimowym piśmie (1 kontrola)</w:t>
            </w:r>
            <w:r w:rsidR="00F80196" w:rsidRPr="00A37E8F">
              <w:rPr>
                <w:sz w:val="20"/>
                <w:szCs w:val="20"/>
              </w:rPr>
              <w:t>.</w:t>
            </w:r>
          </w:p>
        </w:tc>
        <w:tc>
          <w:tcPr>
            <w:tcW w:w="1809" w:type="dxa"/>
          </w:tcPr>
          <w:p w:rsidR="000719C5" w:rsidRPr="00A37E8F" w:rsidRDefault="00233156" w:rsidP="00512695">
            <w:pPr>
              <w:widowControl/>
              <w:adjustRightInd/>
              <w:spacing w:before="120" w:line="240" w:lineRule="auto"/>
              <w:jc w:val="center"/>
              <w:textAlignment w:val="auto"/>
              <w:rPr>
                <w:b/>
                <w:sz w:val="20"/>
              </w:rPr>
            </w:pPr>
            <w:r w:rsidRPr="00A37E8F">
              <w:rPr>
                <w:b/>
                <w:sz w:val="20"/>
              </w:rPr>
              <w:t>4</w:t>
            </w:r>
          </w:p>
        </w:tc>
      </w:tr>
      <w:tr w:rsidR="000719C5" w:rsidRPr="00A37E8F" w:rsidTr="0040765D">
        <w:tc>
          <w:tcPr>
            <w:tcW w:w="7371" w:type="dxa"/>
          </w:tcPr>
          <w:p w:rsidR="000719C5" w:rsidRPr="00A37E8F" w:rsidRDefault="005B6A1B" w:rsidP="00B160BE">
            <w:pPr>
              <w:widowControl/>
              <w:adjustRightInd/>
              <w:spacing w:before="120" w:line="240" w:lineRule="auto"/>
              <w:jc w:val="left"/>
              <w:textAlignment w:val="auto"/>
              <w:rPr>
                <w:b/>
                <w:sz w:val="20"/>
                <w:u w:val="single"/>
              </w:rPr>
            </w:pPr>
            <w:r w:rsidRPr="00A37E8F">
              <w:rPr>
                <w:b/>
                <w:sz w:val="20"/>
                <w:u w:val="single"/>
              </w:rPr>
              <w:t>Procesy legislacyjne</w:t>
            </w:r>
          </w:p>
        </w:tc>
        <w:tc>
          <w:tcPr>
            <w:tcW w:w="1809" w:type="dxa"/>
          </w:tcPr>
          <w:p w:rsidR="000719C5" w:rsidRPr="00E54515" w:rsidRDefault="00233156" w:rsidP="00512695">
            <w:pPr>
              <w:widowControl/>
              <w:adjustRightInd/>
              <w:spacing w:before="120" w:line="240" w:lineRule="auto"/>
              <w:jc w:val="center"/>
              <w:textAlignment w:val="auto"/>
              <w:rPr>
                <w:sz w:val="20"/>
              </w:rPr>
            </w:pPr>
            <w:r w:rsidRPr="00E54515">
              <w:rPr>
                <w:sz w:val="20"/>
              </w:rPr>
              <w:t>0</w:t>
            </w:r>
          </w:p>
        </w:tc>
      </w:tr>
      <w:tr w:rsidR="005B6A1B" w:rsidRPr="00A37E8F" w:rsidTr="0040765D">
        <w:tc>
          <w:tcPr>
            <w:tcW w:w="7371" w:type="dxa"/>
          </w:tcPr>
          <w:p w:rsidR="005B6A1B" w:rsidRPr="00A37E8F" w:rsidRDefault="005B6A1B" w:rsidP="00B160BE">
            <w:pPr>
              <w:widowControl/>
              <w:adjustRightInd/>
              <w:spacing w:before="120" w:line="240" w:lineRule="auto"/>
              <w:jc w:val="left"/>
              <w:textAlignment w:val="auto"/>
              <w:rPr>
                <w:b/>
                <w:sz w:val="20"/>
                <w:u w:val="single"/>
              </w:rPr>
            </w:pPr>
            <w:r w:rsidRPr="00A37E8F">
              <w:rPr>
                <w:b/>
                <w:sz w:val="20"/>
                <w:u w:val="single"/>
              </w:rPr>
              <w:t>Księgowość i sprawozdawczość</w:t>
            </w:r>
          </w:p>
        </w:tc>
        <w:tc>
          <w:tcPr>
            <w:tcW w:w="1809" w:type="dxa"/>
          </w:tcPr>
          <w:p w:rsidR="005B6A1B" w:rsidRPr="00E54515" w:rsidRDefault="00233156" w:rsidP="00512695">
            <w:pPr>
              <w:widowControl/>
              <w:adjustRightInd/>
              <w:spacing w:before="120" w:line="240" w:lineRule="auto"/>
              <w:jc w:val="center"/>
              <w:textAlignment w:val="auto"/>
              <w:rPr>
                <w:sz w:val="20"/>
              </w:rPr>
            </w:pPr>
            <w:r w:rsidRPr="00E54515">
              <w:rPr>
                <w:sz w:val="20"/>
              </w:rPr>
              <w:t>0</w:t>
            </w:r>
          </w:p>
        </w:tc>
      </w:tr>
      <w:tr w:rsidR="005B6A1B" w:rsidRPr="00A37E8F" w:rsidTr="0040765D">
        <w:tc>
          <w:tcPr>
            <w:tcW w:w="7371" w:type="dxa"/>
          </w:tcPr>
          <w:p w:rsidR="005B6A1B" w:rsidRPr="00A37E8F" w:rsidRDefault="005B6A1B" w:rsidP="002B7BC9">
            <w:pPr>
              <w:widowControl/>
              <w:adjustRightInd/>
              <w:spacing w:before="120" w:line="240" w:lineRule="auto"/>
              <w:textAlignment w:val="auto"/>
              <w:rPr>
                <w:b/>
                <w:sz w:val="20"/>
                <w:u w:val="single"/>
              </w:rPr>
            </w:pPr>
            <w:r w:rsidRPr="00A37E8F">
              <w:rPr>
                <w:b/>
                <w:sz w:val="20"/>
                <w:u w:val="single"/>
              </w:rPr>
              <w:t>Upublicznianie informacji</w:t>
            </w:r>
          </w:p>
        </w:tc>
        <w:tc>
          <w:tcPr>
            <w:tcW w:w="1809" w:type="dxa"/>
          </w:tcPr>
          <w:p w:rsidR="005B6A1B" w:rsidRPr="00E54515" w:rsidRDefault="00233156" w:rsidP="00512695">
            <w:pPr>
              <w:widowControl/>
              <w:adjustRightInd/>
              <w:spacing w:before="120" w:line="240" w:lineRule="auto"/>
              <w:jc w:val="center"/>
              <w:textAlignment w:val="auto"/>
              <w:rPr>
                <w:sz w:val="20"/>
              </w:rPr>
            </w:pPr>
            <w:r w:rsidRPr="00E54515">
              <w:rPr>
                <w:sz w:val="20"/>
              </w:rPr>
              <w:t>0</w:t>
            </w:r>
          </w:p>
        </w:tc>
      </w:tr>
      <w:tr w:rsidR="005B6A1B" w:rsidRPr="00A37E8F" w:rsidTr="0040765D">
        <w:tc>
          <w:tcPr>
            <w:tcW w:w="7371" w:type="dxa"/>
          </w:tcPr>
          <w:p w:rsidR="005B6A1B" w:rsidRPr="00A37E8F" w:rsidRDefault="005B6A1B" w:rsidP="002B7BC9">
            <w:pPr>
              <w:widowControl/>
              <w:adjustRightInd/>
              <w:spacing w:before="120" w:line="240" w:lineRule="auto"/>
              <w:textAlignment w:val="auto"/>
              <w:rPr>
                <w:sz w:val="20"/>
              </w:rPr>
            </w:pPr>
            <w:r w:rsidRPr="00A37E8F">
              <w:rPr>
                <w:b/>
                <w:sz w:val="20"/>
                <w:u w:val="single"/>
              </w:rPr>
              <w:t>Przestrzegania zasad etycznych w zakresie</w:t>
            </w:r>
            <w:r w:rsidRPr="00A37E8F">
              <w:rPr>
                <w:sz w:val="20"/>
              </w:rPr>
              <w:t>:</w:t>
            </w:r>
          </w:p>
          <w:p w:rsidR="005B6A1B" w:rsidRPr="00A37E8F" w:rsidRDefault="005B6A1B" w:rsidP="0040765D">
            <w:pPr>
              <w:pStyle w:val="Akapitzlist"/>
              <w:widowControl/>
              <w:numPr>
                <w:ilvl w:val="0"/>
                <w:numId w:val="16"/>
              </w:numPr>
              <w:adjustRightInd/>
              <w:spacing w:before="60" w:line="240" w:lineRule="auto"/>
              <w:ind w:left="176" w:hanging="176"/>
              <w:textAlignment w:val="auto"/>
              <w:rPr>
                <w:sz w:val="20"/>
                <w:szCs w:val="20"/>
              </w:rPr>
            </w:pPr>
            <w:r w:rsidRPr="00A37E8F">
              <w:rPr>
                <w:sz w:val="20"/>
                <w:szCs w:val="20"/>
                <w:u w:val="single"/>
              </w:rPr>
              <w:t>inne w zakresie upubliczniania zasad etycznych</w:t>
            </w:r>
            <w:r w:rsidR="00233156" w:rsidRPr="00A37E8F">
              <w:rPr>
                <w:sz w:val="20"/>
                <w:szCs w:val="20"/>
              </w:rPr>
              <w:t>, tj.</w:t>
            </w:r>
          </w:p>
          <w:p w:rsidR="00233156" w:rsidRPr="00A37E8F" w:rsidRDefault="00233156" w:rsidP="0040765D">
            <w:pPr>
              <w:pStyle w:val="Tekstpodstawowywcity"/>
              <w:numPr>
                <w:ilvl w:val="0"/>
                <w:numId w:val="21"/>
              </w:numPr>
              <w:spacing w:before="60" w:line="240" w:lineRule="auto"/>
              <w:ind w:left="176" w:right="-30" w:hanging="176"/>
              <w:jc w:val="left"/>
              <w:rPr>
                <w:bCs/>
                <w:iCs/>
                <w:color w:val="auto"/>
              </w:rPr>
            </w:pPr>
            <w:r w:rsidRPr="00A37E8F">
              <w:rPr>
                <w:bCs/>
                <w:iCs/>
                <w:color w:val="auto"/>
              </w:rPr>
              <w:t xml:space="preserve">weryfikacja prawidłowości funkcjonowania Wydziału Ruchu Drogowego Komendy Powiatowej Policji w związku z podnoszonymi w tym przedmiocie zarzutami wskazanymi w anonimowym piśmie skierowanym m. in. do Pełnomocnika Komendanta Wojewódzkiego Policji w Rzeszowie ds. Ochrony Praw Człowieka </w:t>
            </w:r>
            <w:r w:rsidR="00E54515">
              <w:rPr>
                <w:bCs/>
                <w:iCs/>
                <w:color w:val="auto"/>
              </w:rPr>
              <w:br/>
            </w:r>
            <w:r w:rsidRPr="00A37E8F">
              <w:rPr>
                <w:bCs/>
                <w:iCs/>
                <w:color w:val="auto"/>
              </w:rPr>
              <w:t>(1 kontrola)</w:t>
            </w:r>
            <w:r w:rsidR="00F80196" w:rsidRPr="00A37E8F">
              <w:rPr>
                <w:bCs/>
                <w:iCs/>
                <w:color w:val="auto"/>
              </w:rPr>
              <w:t>.</w:t>
            </w:r>
          </w:p>
        </w:tc>
        <w:tc>
          <w:tcPr>
            <w:tcW w:w="1809" w:type="dxa"/>
          </w:tcPr>
          <w:p w:rsidR="005B6A1B" w:rsidRPr="00A37E8F" w:rsidRDefault="00233156" w:rsidP="00512695">
            <w:pPr>
              <w:widowControl/>
              <w:adjustRightInd/>
              <w:spacing w:before="120" w:line="240" w:lineRule="auto"/>
              <w:jc w:val="center"/>
              <w:textAlignment w:val="auto"/>
              <w:rPr>
                <w:b/>
                <w:sz w:val="20"/>
              </w:rPr>
            </w:pPr>
            <w:r w:rsidRPr="00A37E8F">
              <w:rPr>
                <w:b/>
                <w:sz w:val="20"/>
              </w:rPr>
              <w:t>1</w:t>
            </w:r>
          </w:p>
        </w:tc>
      </w:tr>
      <w:tr w:rsidR="005B6A1B" w:rsidRPr="00A37E8F" w:rsidTr="0040765D">
        <w:tc>
          <w:tcPr>
            <w:tcW w:w="7371" w:type="dxa"/>
          </w:tcPr>
          <w:p w:rsidR="005B6A1B" w:rsidRPr="00A37E8F" w:rsidRDefault="005B6A1B" w:rsidP="002B7BC9">
            <w:pPr>
              <w:widowControl/>
              <w:adjustRightInd/>
              <w:spacing w:before="120" w:line="240" w:lineRule="auto"/>
              <w:textAlignment w:val="auto"/>
              <w:rPr>
                <w:b/>
                <w:sz w:val="20"/>
                <w:u w:val="single"/>
              </w:rPr>
            </w:pPr>
            <w:r w:rsidRPr="00A37E8F">
              <w:rPr>
                <w:b/>
                <w:sz w:val="20"/>
                <w:u w:val="single"/>
              </w:rPr>
              <w:t>Działalność kontrolna oraz postępowanie ze skargami</w:t>
            </w:r>
          </w:p>
        </w:tc>
        <w:tc>
          <w:tcPr>
            <w:tcW w:w="1809" w:type="dxa"/>
          </w:tcPr>
          <w:p w:rsidR="005B6A1B" w:rsidRPr="00A37E8F" w:rsidRDefault="005B6A1B" w:rsidP="00512695">
            <w:pPr>
              <w:widowControl/>
              <w:adjustRightInd/>
              <w:spacing w:before="120" w:line="240" w:lineRule="auto"/>
              <w:jc w:val="center"/>
              <w:textAlignment w:val="auto"/>
              <w:rPr>
                <w:b/>
                <w:sz w:val="20"/>
              </w:rPr>
            </w:pPr>
            <w:r w:rsidRPr="00A37E8F">
              <w:rPr>
                <w:b/>
                <w:sz w:val="20"/>
              </w:rPr>
              <w:t>4</w:t>
            </w:r>
          </w:p>
        </w:tc>
      </w:tr>
      <w:tr w:rsidR="005B6A1B" w:rsidRPr="00A37E8F" w:rsidTr="0040765D">
        <w:tc>
          <w:tcPr>
            <w:tcW w:w="7371" w:type="dxa"/>
          </w:tcPr>
          <w:p w:rsidR="005B6A1B" w:rsidRPr="00A37E8F" w:rsidRDefault="00233156" w:rsidP="002B7BC9">
            <w:pPr>
              <w:widowControl/>
              <w:adjustRightInd/>
              <w:spacing w:before="120" w:line="240" w:lineRule="auto"/>
              <w:textAlignment w:val="auto"/>
              <w:rPr>
                <w:b/>
                <w:sz w:val="20"/>
                <w:u w:val="single"/>
              </w:rPr>
            </w:pPr>
            <w:r w:rsidRPr="00A37E8F">
              <w:rPr>
                <w:b/>
                <w:sz w:val="20"/>
                <w:u w:val="single"/>
              </w:rPr>
              <w:t>Informatyzacja działalności/Bezpieczeństwo IT</w:t>
            </w:r>
          </w:p>
        </w:tc>
        <w:tc>
          <w:tcPr>
            <w:tcW w:w="1809" w:type="dxa"/>
          </w:tcPr>
          <w:p w:rsidR="005B6A1B" w:rsidRPr="00E54515" w:rsidRDefault="00233156" w:rsidP="00512695">
            <w:pPr>
              <w:widowControl/>
              <w:adjustRightInd/>
              <w:spacing w:before="120" w:line="240" w:lineRule="auto"/>
              <w:jc w:val="center"/>
              <w:textAlignment w:val="auto"/>
              <w:rPr>
                <w:sz w:val="20"/>
              </w:rPr>
            </w:pPr>
            <w:r w:rsidRPr="00E54515">
              <w:rPr>
                <w:sz w:val="20"/>
              </w:rPr>
              <w:t>0</w:t>
            </w:r>
          </w:p>
        </w:tc>
      </w:tr>
      <w:tr w:rsidR="00233156" w:rsidRPr="00A37E8F" w:rsidTr="0040765D">
        <w:tc>
          <w:tcPr>
            <w:tcW w:w="7371" w:type="dxa"/>
          </w:tcPr>
          <w:p w:rsidR="00233156" w:rsidRPr="00A37E8F" w:rsidRDefault="00233156" w:rsidP="002B7BC9">
            <w:pPr>
              <w:widowControl/>
              <w:adjustRightInd/>
              <w:spacing w:before="120" w:line="240" w:lineRule="auto"/>
              <w:textAlignment w:val="auto"/>
              <w:rPr>
                <w:b/>
                <w:sz w:val="20"/>
                <w:u w:val="single"/>
              </w:rPr>
            </w:pPr>
            <w:r w:rsidRPr="00A37E8F">
              <w:rPr>
                <w:b/>
                <w:sz w:val="20"/>
                <w:u w:val="single"/>
              </w:rPr>
              <w:t>Zarządzanie, realizacja i kontrola programów finansowych z udziałem środków pochodzących z Unii Europejskiej</w:t>
            </w:r>
          </w:p>
        </w:tc>
        <w:tc>
          <w:tcPr>
            <w:tcW w:w="1809" w:type="dxa"/>
          </w:tcPr>
          <w:p w:rsidR="00233156" w:rsidRPr="00E54515" w:rsidRDefault="00233156" w:rsidP="00512695">
            <w:pPr>
              <w:widowControl/>
              <w:adjustRightInd/>
              <w:spacing w:before="120" w:line="240" w:lineRule="auto"/>
              <w:jc w:val="center"/>
              <w:textAlignment w:val="auto"/>
              <w:rPr>
                <w:sz w:val="20"/>
              </w:rPr>
            </w:pPr>
            <w:r w:rsidRPr="00E54515">
              <w:rPr>
                <w:sz w:val="20"/>
              </w:rPr>
              <w:t>0</w:t>
            </w:r>
          </w:p>
        </w:tc>
      </w:tr>
      <w:tr w:rsidR="000719C5" w:rsidRPr="00A37E8F" w:rsidTr="0040765D">
        <w:tc>
          <w:tcPr>
            <w:tcW w:w="7371" w:type="dxa"/>
          </w:tcPr>
          <w:p w:rsidR="000719C5" w:rsidRPr="00A37E8F" w:rsidRDefault="00233156" w:rsidP="002B7BC9">
            <w:pPr>
              <w:widowControl/>
              <w:adjustRightInd/>
              <w:spacing w:before="120" w:line="240" w:lineRule="auto"/>
              <w:textAlignment w:val="auto"/>
              <w:rPr>
                <w:b/>
                <w:sz w:val="20"/>
                <w:u w:val="single"/>
              </w:rPr>
            </w:pPr>
            <w:r w:rsidRPr="00A37E8F">
              <w:rPr>
                <w:b/>
                <w:sz w:val="20"/>
                <w:u w:val="single"/>
              </w:rPr>
              <w:t>Inny obszar/Inne obszary</w:t>
            </w:r>
          </w:p>
        </w:tc>
        <w:tc>
          <w:tcPr>
            <w:tcW w:w="1809" w:type="dxa"/>
          </w:tcPr>
          <w:p w:rsidR="000719C5" w:rsidRPr="00E54515" w:rsidRDefault="00233156" w:rsidP="00512695">
            <w:pPr>
              <w:widowControl/>
              <w:adjustRightInd/>
              <w:spacing w:before="120" w:line="240" w:lineRule="auto"/>
              <w:jc w:val="center"/>
              <w:textAlignment w:val="auto"/>
              <w:rPr>
                <w:sz w:val="20"/>
              </w:rPr>
            </w:pPr>
            <w:r w:rsidRPr="00E54515">
              <w:rPr>
                <w:sz w:val="20"/>
              </w:rPr>
              <w:t>0</w:t>
            </w:r>
          </w:p>
        </w:tc>
      </w:tr>
      <w:tr w:rsidR="00512695" w:rsidRPr="00A37E8F" w:rsidTr="0040765D">
        <w:tc>
          <w:tcPr>
            <w:tcW w:w="7371" w:type="dxa"/>
          </w:tcPr>
          <w:p w:rsidR="00512695" w:rsidRPr="00A37E8F" w:rsidRDefault="00512695" w:rsidP="002B7BC9">
            <w:pPr>
              <w:widowControl/>
              <w:adjustRightInd/>
              <w:spacing w:before="120" w:line="240" w:lineRule="auto"/>
              <w:textAlignment w:val="auto"/>
              <w:rPr>
                <w:b/>
                <w:sz w:val="20"/>
                <w:u w:val="single"/>
              </w:rPr>
            </w:pPr>
            <w:r w:rsidRPr="00A37E8F">
              <w:rPr>
                <w:b/>
                <w:sz w:val="20"/>
                <w:u w:val="single"/>
              </w:rPr>
              <w:t>RAZEM</w:t>
            </w:r>
          </w:p>
        </w:tc>
        <w:tc>
          <w:tcPr>
            <w:tcW w:w="1809" w:type="dxa"/>
          </w:tcPr>
          <w:p w:rsidR="00512695" w:rsidRPr="00A37E8F" w:rsidRDefault="00512695" w:rsidP="00512695">
            <w:pPr>
              <w:widowControl/>
              <w:adjustRightInd/>
              <w:spacing w:before="120" w:line="240" w:lineRule="auto"/>
              <w:jc w:val="center"/>
              <w:textAlignment w:val="auto"/>
              <w:rPr>
                <w:b/>
                <w:sz w:val="20"/>
              </w:rPr>
            </w:pPr>
            <w:r w:rsidRPr="00A37E8F">
              <w:rPr>
                <w:b/>
                <w:sz w:val="20"/>
              </w:rPr>
              <w:t>50</w:t>
            </w:r>
          </w:p>
        </w:tc>
      </w:tr>
    </w:tbl>
    <w:p w:rsidR="00443D25" w:rsidRPr="000719C5" w:rsidRDefault="00443D25" w:rsidP="0017579C">
      <w:pPr>
        <w:tabs>
          <w:tab w:val="left" w:pos="540"/>
        </w:tabs>
        <w:autoSpaceDE w:val="0"/>
        <w:autoSpaceDN w:val="0"/>
        <w:spacing w:before="120" w:after="240" w:line="240" w:lineRule="auto"/>
        <w:ind w:right="279"/>
        <w:outlineLvl w:val="0"/>
        <w:rPr>
          <w:b/>
          <w:color w:val="76923C" w:themeColor="accent3" w:themeShade="BF"/>
          <w:spacing w:val="-6"/>
          <w:sz w:val="24"/>
          <w:szCs w:val="24"/>
        </w:rPr>
        <w:sectPr w:rsidR="00443D25" w:rsidRPr="000719C5" w:rsidSect="008B5B45">
          <w:headerReference w:type="even" r:id="rId8"/>
          <w:footerReference w:type="even" r:id="rId9"/>
          <w:footerReference w:type="default" r:id="rId10"/>
          <w:headerReference w:type="first" r:id="rId11"/>
          <w:footerReference w:type="first" r:id="rId12"/>
          <w:pgSz w:w="11906" w:h="16838"/>
          <w:pgMar w:top="1259" w:right="1133" w:bottom="1276" w:left="1701" w:header="709" w:footer="709" w:gutter="0"/>
          <w:pgNumType w:start="1"/>
          <w:cols w:space="708"/>
          <w:titlePg/>
          <w:docGrid w:linePitch="91"/>
        </w:sectPr>
      </w:pPr>
    </w:p>
    <w:p w:rsidR="00443D25" w:rsidRPr="00095278" w:rsidRDefault="00443D25" w:rsidP="004F372B">
      <w:pPr>
        <w:numPr>
          <w:ilvl w:val="0"/>
          <w:numId w:val="45"/>
        </w:numPr>
        <w:tabs>
          <w:tab w:val="left" w:pos="709"/>
        </w:tabs>
        <w:autoSpaceDE w:val="0"/>
        <w:autoSpaceDN w:val="0"/>
        <w:spacing w:before="120" w:line="240" w:lineRule="auto"/>
        <w:ind w:left="709" w:right="-108" w:hanging="709"/>
        <w:outlineLvl w:val="0"/>
        <w:rPr>
          <w:b/>
          <w:spacing w:val="-8"/>
          <w:sz w:val="24"/>
          <w:szCs w:val="24"/>
        </w:rPr>
      </w:pPr>
      <w:r w:rsidRPr="00095278">
        <w:rPr>
          <w:b/>
          <w:spacing w:val="-8"/>
          <w:sz w:val="24"/>
          <w:szCs w:val="24"/>
        </w:rPr>
        <w:lastRenderedPageBreak/>
        <w:t xml:space="preserve"> NAJISTOTNIEJSZE</w:t>
      </w:r>
      <w:r w:rsidR="00C2040A" w:rsidRPr="00095278">
        <w:rPr>
          <w:b/>
          <w:spacing w:val="-8"/>
          <w:sz w:val="24"/>
          <w:szCs w:val="24"/>
        </w:rPr>
        <w:t>/KLUCZOWE</w:t>
      </w:r>
      <w:r w:rsidRPr="00095278">
        <w:rPr>
          <w:b/>
          <w:spacing w:val="-8"/>
          <w:sz w:val="24"/>
          <w:szCs w:val="24"/>
        </w:rPr>
        <w:t xml:space="preserve"> NIEPRAWIDŁOWOŚCI, KTÓRE SKUTKOWAŁY SFORMUŁOWANIEM ZNACZĄCYCH </w:t>
      </w:r>
      <w:r w:rsidR="004F372B">
        <w:rPr>
          <w:b/>
          <w:spacing w:val="-8"/>
          <w:sz w:val="24"/>
          <w:szCs w:val="24"/>
        </w:rPr>
        <w:br/>
      </w:r>
      <w:r w:rsidRPr="00095278">
        <w:rPr>
          <w:b/>
          <w:spacing w:val="-8"/>
          <w:sz w:val="24"/>
          <w:szCs w:val="24"/>
        </w:rPr>
        <w:t>LUB KLUCZOWYCH ZALECEŃ POKONTROLNYCH</w:t>
      </w:r>
      <w:r w:rsidR="00C2040A" w:rsidRPr="00095278">
        <w:rPr>
          <w:b/>
          <w:spacing w:val="-8"/>
          <w:sz w:val="24"/>
          <w:szCs w:val="24"/>
        </w:rPr>
        <w:t xml:space="preserve"> ORAZ OCENĄ POZYTYWNA Z NIEPRAWIDŁOWOŚCIAMI </w:t>
      </w:r>
      <w:r w:rsidR="004F372B">
        <w:rPr>
          <w:b/>
          <w:spacing w:val="-8"/>
          <w:sz w:val="24"/>
          <w:szCs w:val="24"/>
        </w:rPr>
        <w:br/>
      </w:r>
      <w:r w:rsidR="00C2040A" w:rsidRPr="00095278">
        <w:rPr>
          <w:b/>
          <w:spacing w:val="-8"/>
          <w:sz w:val="24"/>
          <w:szCs w:val="24"/>
        </w:rPr>
        <w:t>LUB NEGATYWNĄ ZE WSKAZANIEM OBSZARU KONTROLI, W KTÓRYM ZOSTAŁY ONE STWIERDZONE.</w:t>
      </w:r>
    </w:p>
    <w:tbl>
      <w:tblPr>
        <w:tblStyle w:val="Tabela-Siatka"/>
        <w:tblW w:w="0" w:type="auto"/>
        <w:tblLook w:val="04A0"/>
      </w:tblPr>
      <w:tblGrid>
        <w:gridCol w:w="959"/>
        <w:gridCol w:w="538"/>
        <w:gridCol w:w="4256"/>
        <w:gridCol w:w="2822"/>
        <w:gridCol w:w="2823"/>
        <w:gridCol w:w="2822"/>
      </w:tblGrid>
      <w:tr w:rsidR="00DE208A" w:rsidRPr="00DE208A" w:rsidTr="00D83B88">
        <w:tc>
          <w:tcPr>
            <w:tcW w:w="1497" w:type="dxa"/>
            <w:gridSpan w:val="2"/>
            <w:vAlign w:val="center"/>
          </w:tcPr>
          <w:p w:rsidR="00DE208A" w:rsidRPr="00DE208A" w:rsidRDefault="00DE208A" w:rsidP="00DE208A">
            <w:pPr>
              <w:tabs>
                <w:tab w:val="left" w:pos="540"/>
              </w:tabs>
              <w:autoSpaceDE w:val="0"/>
              <w:autoSpaceDN w:val="0"/>
              <w:spacing w:line="240" w:lineRule="auto"/>
              <w:ind w:right="-110"/>
              <w:jc w:val="center"/>
              <w:outlineLvl w:val="0"/>
              <w:rPr>
                <w:b/>
                <w:sz w:val="20"/>
                <w:u w:val="single"/>
              </w:rPr>
            </w:pPr>
            <w:r w:rsidRPr="00DE208A">
              <w:rPr>
                <w:b/>
                <w:sz w:val="20"/>
                <w:u w:val="single"/>
              </w:rPr>
              <w:t xml:space="preserve">Obszar </w:t>
            </w:r>
          </w:p>
          <w:p w:rsidR="00DE208A" w:rsidRPr="00DE208A" w:rsidRDefault="00DE208A" w:rsidP="00DE208A">
            <w:pPr>
              <w:tabs>
                <w:tab w:val="left" w:pos="540"/>
              </w:tabs>
              <w:autoSpaceDE w:val="0"/>
              <w:autoSpaceDN w:val="0"/>
              <w:spacing w:line="240" w:lineRule="auto"/>
              <w:ind w:right="-110"/>
              <w:jc w:val="center"/>
              <w:outlineLvl w:val="0"/>
              <w:rPr>
                <w:b/>
                <w:spacing w:val="-8"/>
                <w:sz w:val="20"/>
              </w:rPr>
            </w:pPr>
            <w:r w:rsidRPr="00DE208A">
              <w:rPr>
                <w:b/>
                <w:sz w:val="20"/>
                <w:u w:val="single"/>
              </w:rPr>
              <w:t>kontroli</w:t>
            </w:r>
          </w:p>
        </w:tc>
        <w:tc>
          <w:tcPr>
            <w:tcW w:w="4256" w:type="dxa"/>
            <w:vAlign w:val="center"/>
          </w:tcPr>
          <w:p w:rsidR="00DE208A" w:rsidRPr="00DE208A" w:rsidRDefault="00DE208A" w:rsidP="00DE208A">
            <w:pPr>
              <w:tabs>
                <w:tab w:val="left" w:pos="540"/>
              </w:tabs>
              <w:autoSpaceDE w:val="0"/>
              <w:autoSpaceDN w:val="0"/>
              <w:spacing w:line="240" w:lineRule="auto"/>
              <w:ind w:right="-110"/>
              <w:jc w:val="center"/>
              <w:outlineLvl w:val="0"/>
              <w:rPr>
                <w:b/>
                <w:spacing w:val="-8"/>
                <w:sz w:val="20"/>
              </w:rPr>
            </w:pPr>
            <w:r w:rsidRPr="00DE208A">
              <w:rPr>
                <w:b/>
                <w:sz w:val="20"/>
                <w:u w:val="single"/>
              </w:rPr>
              <w:t>Opis nieprawidłowość</w:t>
            </w:r>
          </w:p>
        </w:tc>
        <w:tc>
          <w:tcPr>
            <w:tcW w:w="2822" w:type="dxa"/>
            <w:vAlign w:val="center"/>
          </w:tcPr>
          <w:p w:rsidR="00DE208A" w:rsidRPr="00DE208A" w:rsidRDefault="00DE208A" w:rsidP="00DE208A">
            <w:pPr>
              <w:tabs>
                <w:tab w:val="left" w:pos="540"/>
              </w:tabs>
              <w:autoSpaceDE w:val="0"/>
              <w:autoSpaceDN w:val="0"/>
              <w:spacing w:line="240" w:lineRule="auto"/>
              <w:ind w:right="-110"/>
              <w:jc w:val="center"/>
              <w:outlineLvl w:val="0"/>
              <w:rPr>
                <w:b/>
                <w:spacing w:val="-8"/>
                <w:sz w:val="20"/>
              </w:rPr>
            </w:pPr>
            <w:r w:rsidRPr="00DE208A">
              <w:rPr>
                <w:b/>
                <w:sz w:val="20"/>
                <w:u w:val="single"/>
              </w:rPr>
              <w:t>Przyczyny powstania nieprawidłowości</w:t>
            </w:r>
          </w:p>
        </w:tc>
        <w:tc>
          <w:tcPr>
            <w:tcW w:w="2823" w:type="dxa"/>
          </w:tcPr>
          <w:p w:rsidR="00DE208A" w:rsidRPr="00DE208A" w:rsidRDefault="00DE208A" w:rsidP="00DE208A">
            <w:pPr>
              <w:spacing w:line="240" w:lineRule="auto"/>
              <w:rPr>
                <w:b/>
                <w:sz w:val="20"/>
                <w:u w:val="single"/>
              </w:rPr>
            </w:pPr>
            <w:r w:rsidRPr="00DE208A">
              <w:rPr>
                <w:b/>
                <w:sz w:val="20"/>
                <w:u w:val="single"/>
              </w:rPr>
              <w:t>Treść zalecenia/wniosku</w:t>
            </w:r>
          </w:p>
        </w:tc>
        <w:tc>
          <w:tcPr>
            <w:tcW w:w="2822" w:type="dxa"/>
          </w:tcPr>
          <w:p w:rsidR="00DE208A" w:rsidRPr="00DE208A" w:rsidRDefault="00DE208A" w:rsidP="00DE208A">
            <w:pPr>
              <w:spacing w:line="240" w:lineRule="auto"/>
              <w:jc w:val="center"/>
              <w:rPr>
                <w:b/>
                <w:sz w:val="20"/>
                <w:u w:val="single"/>
              </w:rPr>
            </w:pPr>
            <w:r w:rsidRPr="00DE208A">
              <w:rPr>
                <w:b/>
                <w:sz w:val="20"/>
                <w:u w:val="single"/>
              </w:rPr>
              <w:t>Najważniejsze efekty uzyskane z kontroli</w:t>
            </w:r>
          </w:p>
        </w:tc>
      </w:tr>
      <w:tr w:rsidR="00DE208A" w:rsidRPr="00CA2A80" w:rsidTr="00DE208A">
        <w:trPr>
          <w:trHeight w:val="3849"/>
        </w:trPr>
        <w:tc>
          <w:tcPr>
            <w:tcW w:w="959" w:type="dxa"/>
            <w:textDirection w:val="btLr"/>
            <w:vAlign w:val="center"/>
          </w:tcPr>
          <w:p w:rsidR="00DE208A" w:rsidRPr="00CA2A80" w:rsidRDefault="00DE208A" w:rsidP="00D83B88">
            <w:pPr>
              <w:tabs>
                <w:tab w:val="left" w:pos="540"/>
              </w:tabs>
              <w:autoSpaceDE w:val="0"/>
              <w:autoSpaceDN w:val="0"/>
              <w:spacing w:line="240" w:lineRule="auto"/>
              <w:ind w:right="28"/>
              <w:jc w:val="center"/>
              <w:outlineLvl w:val="0"/>
              <w:rPr>
                <w:b/>
                <w:spacing w:val="-8"/>
                <w:sz w:val="20"/>
              </w:rPr>
            </w:pPr>
            <w:r w:rsidRPr="00CA2A80">
              <w:rPr>
                <w:b/>
                <w:spacing w:val="-8"/>
                <w:sz w:val="20"/>
              </w:rPr>
              <w:t xml:space="preserve">GOSPODAROWANIE MAJĄTKIEM </w:t>
            </w:r>
          </w:p>
          <w:p w:rsidR="00DE208A" w:rsidRPr="00CA2A80" w:rsidRDefault="00DE208A" w:rsidP="00D83B88">
            <w:pPr>
              <w:tabs>
                <w:tab w:val="left" w:pos="540"/>
              </w:tabs>
              <w:autoSpaceDE w:val="0"/>
              <w:autoSpaceDN w:val="0"/>
              <w:spacing w:line="240" w:lineRule="auto"/>
              <w:ind w:right="28"/>
              <w:jc w:val="center"/>
              <w:outlineLvl w:val="0"/>
              <w:rPr>
                <w:b/>
                <w:spacing w:val="-8"/>
                <w:sz w:val="20"/>
              </w:rPr>
            </w:pPr>
            <w:r w:rsidRPr="00CA2A80">
              <w:rPr>
                <w:b/>
                <w:spacing w:val="-8"/>
                <w:sz w:val="20"/>
              </w:rPr>
              <w:t>PUBLICZNYM</w:t>
            </w:r>
          </w:p>
        </w:tc>
        <w:tc>
          <w:tcPr>
            <w:tcW w:w="538" w:type="dxa"/>
            <w:textDirection w:val="btLr"/>
            <w:vAlign w:val="center"/>
          </w:tcPr>
          <w:p w:rsidR="00DE208A" w:rsidRPr="00CA2A80" w:rsidRDefault="00DE208A" w:rsidP="00D83B88">
            <w:pPr>
              <w:tabs>
                <w:tab w:val="left" w:pos="540"/>
              </w:tabs>
              <w:autoSpaceDE w:val="0"/>
              <w:autoSpaceDN w:val="0"/>
              <w:spacing w:line="240" w:lineRule="auto"/>
              <w:ind w:right="28"/>
              <w:jc w:val="center"/>
              <w:outlineLvl w:val="0"/>
              <w:rPr>
                <w:b/>
                <w:spacing w:val="-8"/>
                <w:sz w:val="20"/>
              </w:rPr>
            </w:pPr>
            <w:r w:rsidRPr="00CA2A80">
              <w:rPr>
                <w:spacing w:val="-6"/>
                <w:sz w:val="20"/>
              </w:rPr>
              <w:t>prawidłowość ustalania uprawnień do równoważnika za brak lokalu mieszkalnego oraz prawidłowość naliczania przyznanego świadczenia</w:t>
            </w:r>
          </w:p>
        </w:tc>
        <w:tc>
          <w:tcPr>
            <w:tcW w:w="4256" w:type="dxa"/>
          </w:tcPr>
          <w:p w:rsidR="00DE208A" w:rsidRPr="00CA2A80" w:rsidRDefault="00DE208A" w:rsidP="00C61207">
            <w:pPr>
              <w:widowControl/>
              <w:numPr>
                <w:ilvl w:val="0"/>
                <w:numId w:val="8"/>
              </w:numPr>
              <w:tabs>
                <w:tab w:val="left" w:pos="160"/>
              </w:tabs>
              <w:adjustRightInd/>
              <w:spacing w:line="240" w:lineRule="auto"/>
              <w:ind w:left="181" w:hanging="181"/>
              <w:jc w:val="left"/>
              <w:textAlignment w:val="auto"/>
              <w:rPr>
                <w:spacing w:val="-4"/>
                <w:sz w:val="20"/>
              </w:rPr>
            </w:pPr>
            <w:r w:rsidRPr="00CA2A80">
              <w:rPr>
                <w:spacing w:val="-4"/>
                <w:sz w:val="20"/>
              </w:rPr>
              <w:t>złożenie oświadczeń mieszkaniowych ze znaczną zwłoką przez funkcjonariuszy, skutkujące zwrotem nienależnie pobranego świadczenia pieniężnego z tytułu równoważnika za brak lokalu mieszkalnego,</w:t>
            </w:r>
          </w:p>
          <w:p w:rsidR="00DE208A" w:rsidRPr="00CA2A80" w:rsidRDefault="00DE208A" w:rsidP="00C61207">
            <w:pPr>
              <w:widowControl/>
              <w:numPr>
                <w:ilvl w:val="0"/>
                <w:numId w:val="8"/>
              </w:numPr>
              <w:tabs>
                <w:tab w:val="left" w:pos="160"/>
              </w:tabs>
              <w:adjustRightInd/>
              <w:spacing w:line="240" w:lineRule="auto"/>
              <w:ind w:left="181" w:hanging="181"/>
              <w:jc w:val="left"/>
              <w:textAlignment w:val="auto"/>
              <w:rPr>
                <w:spacing w:val="-4"/>
                <w:sz w:val="20"/>
              </w:rPr>
            </w:pPr>
            <w:r w:rsidRPr="00CA2A80">
              <w:rPr>
                <w:spacing w:val="-4"/>
                <w:sz w:val="20"/>
              </w:rPr>
              <w:t>niezłożenie oświadczenia mieszkaniowego przez policjanta w sytuacji zmiany mającej wpływ na uprawnienie do otrzymania równoważnika pieniężnego za brak lokalu mieszkalnego</w:t>
            </w:r>
            <w:r w:rsidR="004F372B">
              <w:rPr>
                <w:spacing w:val="-4"/>
                <w:sz w:val="20"/>
              </w:rPr>
              <w:br/>
            </w:r>
            <w:r w:rsidRPr="00CA2A80">
              <w:rPr>
                <w:spacing w:val="-4"/>
                <w:sz w:val="20"/>
              </w:rPr>
              <w:t xml:space="preserve"> i wydanie decyzji o zwrocie nienależnie pobranego świadczenia bez zachowania wymaganego terminu na odwołanie (14 dni),</w:t>
            </w:r>
          </w:p>
          <w:p w:rsidR="00DE208A" w:rsidRPr="00CA2A80" w:rsidRDefault="00DE208A" w:rsidP="00C61207">
            <w:pPr>
              <w:widowControl/>
              <w:numPr>
                <w:ilvl w:val="0"/>
                <w:numId w:val="8"/>
              </w:numPr>
              <w:tabs>
                <w:tab w:val="left" w:pos="160"/>
              </w:tabs>
              <w:adjustRightInd/>
              <w:spacing w:line="240" w:lineRule="auto"/>
              <w:ind w:left="181" w:hanging="181"/>
              <w:jc w:val="left"/>
              <w:textAlignment w:val="auto"/>
              <w:rPr>
                <w:spacing w:val="-4"/>
                <w:sz w:val="20"/>
              </w:rPr>
            </w:pPr>
            <w:r w:rsidRPr="00CA2A80">
              <w:rPr>
                <w:spacing w:val="-4"/>
                <w:sz w:val="20"/>
              </w:rPr>
              <w:t xml:space="preserve">brak należytego nadzoru nad pracownikiem wykonującym obowiązki związane </w:t>
            </w:r>
            <w:r w:rsidR="004F372B">
              <w:rPr>
                <w:spacing w:val="-4"/>
                <w:sz w:val="20"/>
              </w:rPr>
              <w:br/>
            </w:r>
            <w:r w:rsidRPr="00CA2A80">
              <w:rPr>
                <w:spacing w:val="-4"/>
                <w:sz w:val="20"/>
              </w:rPr>
              <w:t>z prowadzeniem postępowań administracyjnych.</w:t>
            </w:r>
          </w:p>
        </w:tc>
        <w:tc>
          <w:tcPr>
            <w:tcW w:w="2822" w:type="dxa"/>
          </w:tcPr>
          <w:p w:rsidR="00DE208A" w:rsidRPr="00CA2A80" w:rsidRDefault="00DE208A" w:rsidP="00C61207">
            <w:pPr>
              <w:pStyle w:val="Default"/>
              <w:numPr>
                <w:ilvl w:val="0"/>
                <w:numId w:val="9"/>
              </w:numPr>
              <w:ind w:left="292" w:hanging="284"/>
              <w:rPr>
                <w:iCs/>
                <w:color w:val="auto"/>
                <w:spacing w:val="-6"/>
                <w:sz w:val="20"/>
                <w:szCs w:val="20"/>
              </w:rPr>
            </w:pPr>
            <w:r w:rsidRPr="00CA2A80">
              <w:rPr>
                <w:iCs/>
                <w:color w:val="auto"/>
                <w:spacing w:val="-6"/>
                <w:sz w:val="20"/>
                <w:szCs w:val="20"/>
              </w:rPr>
              <w:t xml:space="preserve">niezastosowanie się do obowiązujących  uregulowań prawnych dotyczących równoważnika pieniężnego </w:t>
            </w:r>
            <w:r w:rsidR="004F3F89">
              <w:rPr>
                <w:iCs/>
                <w:color w:val="auto"/>
                <w:spacing w:val="-6"/>
                <w:sz w:val="20"/>
                <w:szCs w:val="20"/>
              </w:rPr>
              <w:br/>
            </w:r>
            <w:r w:rsidRPr="00CA2A80">
              <w:rPr>
                <w:iCs/>
                <w:color w:val="auto"/>
                <w:spacing w:val="-6"/>
                <w:sz w:val="20"/>
                <w:szCs w:val="20"/>
              </w:rPr>
              <w:t>za brak lokalu mieszkalnego,</w:t>
            </w:r>
          </w:p>
          <w:p w:rsidR="00DE208A" w:rsidRPr="00CA2A80" w:rsidRDefault="00DE208A" w:rsidP="00C61207">
            <w:pPr>
              <w:pStyle w:val="Default"/>
              <w:numPr>
                <w:ilvl w:val="0"/>
                <w:numId w:val="9"/>
              </w:numPr>
              <w:ind w:left="292" w:hanging="284"/>
              <w:rPr>
                <w:iCs/>
                <w:color w:val="auto"/>
                <w:spacing w:val="-6"/>
                <w:sz w:val="20"/>
                <w:szCs w:val="20"/>
              </w:rPr>
            </w:pPr>
            <w:r w:rsidRPr="00CA2A80">
              <w:rPr>
                <w:iCs/>
                <w:color w:val="auto"/>
                <w:spacing w:val="-6"/>
                <w:sz w:val="20"/>
                <w:szCs w:val="20"/>
              </w:rPr>
              <w:t xml:space="preserve">nierzetelne wypełnianie obowiązków służbowych przez pracownika odpowiedzialnego </w:t>
            </w:r>
            <w:r w:rsidR="004F372B">
              <w:rPr>
                <w:iCs/>
                <w:color w:val="auto"/>
                <w:spacing w:val="-6"/>
                <w:sz w:val="20"/>
                <w:szCs w:val="20"/>
              </w:rPr>
              <w:br/>
            </w:r>
            <w:r w:rsidRPr="00CA2A80">
              <w:rPr>
                <w:iCs/>
                <w:color w:val="auto"/>
                <w:spacing w:val="-6"/>
                <w:sz w:val="20"/>
                <w:szCs w:val="20"/>
              </w:rPr>
              <w:t>za prowadzenie postępowań administracyjnych,</w:t>
            </w:r>
          </w:p>
          <w:p w:rsidR="00DE208A" w:rsidRPr="00CA2A80" w:rsidRDefault="00DE208A" w:rsidP="00C61207">
            <w:pPr>
              <w:pStyle w:val="Default"/>
              <w:numPr>
                <w:ilvl w:val="0"/>
                <w:numId w:val="9"/>
              </w:numPr>
              <w:ind w:left="292" w:hanging="284"/>
              <w:rPr>
                <w:iCs/>
                <w:color w:val="auto"/>
                <w:spacing w:val="-6"/>
                <w:sz w:val="20"/>
                <w:szCs w:val="20"/>
              </w:rPr>
            </w:pPr>
            <w:r w:rsidRPr="00CA2A80">
              <w:rPr>
                <w:iCs/>
                <w:color w:val="auto"/>
                <w:spacing w:val="-6"/>
                <w:sz w:val="20"/>
                <w:szCs w:val="20"/>
              </w:rPr>
              <w:t>brak prawidłowego nadzoru służbowego</w:t>
            </w:r>
          </w:p>
          <w:p w:rsidR="00DE208A" w:rsidRPr="00CA2A80" w:rsidRDefault="00DE208A" w:rsidP="00D83B88">
            <w:pPr>
              <w:pStyle w:val="Default"/>
              <w:ind w:left="292"/>
              <w:rPr>
                <w:iCs/>
                <w:color w:val="auto"/>
                <w:spacing w:val="-6"/>
                <w:sz w:val="20"/>
                <w:szCs w:val="20"/>
              </w:rPr>
            </w:pPr>
          </w:p>
        </w:tc>
        <w:tc>
          <w:tcPr>
            <w:tcW w:w="2823" w:type="dxa"/>
          </w:tcPr>
          <w:p w:rsidR="00DE208A" w:rsidRPr="004A2EAF" w:rsidRDefault="00DE208A" w:rsidP="00C61207">
            <w:pPr>
              <w:pStyle w:val="Akapitzlist"/>
              <w:widowControl/>
              <w:numPr>
                <w:ilvl w:val="0"/>
                <w:numId w:val="23"/>
              </w:numPr>
              <w:adjustRightInd/>
              <w:spacing w:line="240" w:lineRule="auto"/>
              <w:ind w:left="71" w:right="-157" w:hanging="142"/>
              <w:contextualSpacing/>
              <w:jc w:val="left"/>
              <w:textAlignment w:val="auto"/>
              <w:rPr>
                <w:spacing w:val="-10"/>
                <w:sz w:val="20"/>
                <w:szCs w:val="20"/>
              </w:rPr>
            </w:pPr>
            <w:r w:rsidRPr="004A2EAF">
              <w:rPr>
                <w:spacing w:val="-10"/>
                <w:sz w:val="20"/>
                <w:szCs w:val="20"/>
              </w:rPr>
              <w:t xml:space="preserve">wzmocnić nadzór służbowy nad zagadnieniem objętym kontrolą, </w:t>
            </w:r>
            <w:r w:rsidRPr="004A2EAF">
              <w:rPr>
                <w:spacing w:val="-10"/>
                <w:sz w:val="20"/>
                <w:szCs w:val="20"/>
              </w:rPr>
              <w:br/>
              <w:t xml:space="preserve">w tym wprowadzić właściwe mechanizmy nadzoru, które przyczynią się do wyeliminowania błędów w toku prowadzonych postępowań administracyjnych, </w:t>
            </w:r>
            <w:r w:rsidRPr="004A2EAF">
              <w:rPr>
                <w:spacing w:val="-10"/>
                <w:sz w:val="20"/>
                <w:szCs w:val="20"/>
              </w:rPr>
              <w:br/>
              <w:t>a tym samym pozwolą na kompleksowe gromadzenie materiału dowodowego w ramach poszczególnych spraw oraz zagwarantują ich jednoznaczną ocenę, niezbędną dla podjęcia właściwych rozstrzygnięć kończących prowadzone postępowania,</w:t>
            </w:r>
          </w:p>
          <w:p w:rsidR="00DE208A" w:rsidRPr="00CA2A80" w:rsidRDefault="00DE208A" w:rsidP="00C61207">
            <w:pPr>
              <w:pStyle w:val="Akapitzlist"/>
              <w:widowControl/>
              <w:numPr>
                <w:ilvl w:val="0"/>
                <w:numId w:val="23"/>
              </w:numPr>
              <w:adjustRightInd/>
              <w:spacing w:line="240" w:lineRule="auto"/>
              <w:ind w:left="71" w:hanging="142"/>
              <w:contextualSpacing/>
              <w:jc w:val="left"/>
              <w:textAlignment w:val="auto"/>
              <w:rPr>
                <w:sz w:val="20"/>
                <w:szCs w:val="20"/>
              </w:rPr>
            </w:pPr>
            <w:r w:rsidRPr="004A2EAF">
              <w:rPr>
                <w:spacing w:val="-10"/>
                <w:sz w:val="20"/>
                <w:szCs w:val="20"/>
              </w:rPr>
              <w:t xml:space="preserve">rozważenie podjęcia działań wobec uprawnionych funkcjonariuszy KPP zmierzających do rzetelnej </w:t>
            </w:r>
            <w:r w:rsidR="004F3F89">
              <w:rPr>
                <w:spacing w:val="-10"/>
                <w:sz w:val="20"/>
                <w:szCs w:val="20"/>
              </w:rPr>
              <w:br/>
            </w:r>
            <w:r w:rsidRPr="004A2EAF">
              <w:rPr>
                <w:spacing w:val="-10"/>
                <w:sz w:val="20"/>
                <w:szCs w:val="20"/>
              </w:rPr>
              <w:t>i kompleksowej weryfikacji przyznanego równoważnika pieniężnego za brak lokalu mieszkalnego.</w:t>
            </w:r>
          </w:p>
        </w:tc>
        <w:tc>
          <w:tcPr>
            <w:tcW w:w="2822" w:type="dxa"/>
          </w:tcPr>
          <w:p w:rsidR="00DE208A" w:rsidRPr="004A2EAF" w:rsidRDefault="00DE208A" w:rsidP="00C61207">
            <w:pPr>
              <w:widowControl/>
              <w:numPr>
                <w:ilvl w:val="0"/>
                <w:numId w:val="24"/>
              </w:numPr>
              <w:adjustRightInd/>
              <w:spacing w:line="240" w:lineRule="auto"/>
              <w:ind w:left="226" w:hanging="142"/>
              <w:jc w:val="left"/>
              <w:textAlignment w:val="auto"/>
              <w:rPr>
                <w:sz w:val="20"/>
              </w:rPr>
            </w:pPr>
            <w:r w:rsidRPr="004A2EAF">
              <w:rPr>
                <w:sz w:val="20"/>
              </w:rPr>
              <w:t xml:space="preserve">poprawa efektywności funkcjonowania podmiotu </w:t>
            </w:r>
            <w:r w:rsidR="004F3F89">
              <w:rPr>
                <w:sz w:val="20"/>
              </w:rPr>
              <w:br/>
            </w:r>
            <w:r w:rsidRPr="004A2EAF">
              <w:rPr>
                <w:sz w:val="20"/>
              </w:rPr>
              <w:t xml:space="preserve">w zakresie wykonywania czynności związanych </w:t>
            </w:r>
            <w:r w:rsidR="004F3F89">
              <w:rPr>
                <w:sz w:val="20"/>
              </w:rPr>
              <w:br/>
            </w:r>
            <w:r w:rsidRPr="004A2EAF">
              <w:rPr>
                <w:sz w:val="20"/>
              </w:rPr>
              <w:t xml:space="preserve">z prowadzeniem postępowań administracyjnych w sprawach o przyznawanie, cofanie i zwracanie świadczenia pieniężnego </w:t>
            </w:r>
            <w:r w:rsidR="004F3F89">
              <w:rPr>
                <w:sz w:val="20"/>
              </w:rPr>
              <w:br/>
            </w:r>
            <w:r w:rsidRPr="004A2EAF">
              <w:rPr>
                <w:sz w:val="20"/>
              </w:rPr>
              <w:t xml:space="preserve">za brak lokalu mieszkalnego. </w:t>
            </w:r>
          </w:p>
          <w:p w:rsidR="00DE208A" w:rsidRPr="004A2EAF" w:rsidRDefault="00DE208A" w:rsidP="00C61207">
            <w:pPr>
              <w:widowControl/>
              <w:numPr>
                <w:ilvl w:val="0"/>
                <w:numId w:val="24"/>
              </w:numPr>
              <w:adjustRightInd/>
              <w:spacing w:line="240" w:lineRule="auto"/>
              <w:ind w:left="226" w:hanging="142"/>
              <w:jc w:val="left"/>
              <w:textAlignment w:val="auto"/>
              <w:rPr>
                <w:sz w:val="20"/>
              </w:rPr>
            </w:pPr>
            <w:r w:rsidRPr="004A2EAF">
              <w:rPr>
                <w:sz w:val="20"/>
              </w:rPr>
              <w:t xml:space="preserve">poprawa rzetelności sporządzania dokumentacji </w:t>
            </w:r>
          </w:p>
          <w:p w:rsidR="00DE208A" w:rsidRPr="00CA2A80" w:rsidRDefault="00DE208A" w:rsidP="00D83B88">
            <w:pPr>
              <w:rPr>
                <w:sz w:val="20"/>
              </w:rPr>
            </w:pPr>
          </w:p>
        </w:tc>
      </w:tr>
      <w:tr w:rsidR="00DE208A" w:rsidRPr="005A0336" w:rsidTr="00DE208A">
        <w:trPr>
          <w:trHeight w:val="2241"/>
        </w:trPr>
        <w:tc>
          <w:tcPr>
            <w:tcW w:w="959" w:type="dxa"/>
            <w:textDirection w:val="btLr"/>
            <w:vAlign w:val="center"/>
          </w:tcPr>
          <w:p w:rsidR="00DE208A" w:rsidRPr="005A0336" w:rsidRDefault="00DE208A" w:rsidP="00D83B88">
            <w:pPr>
              <w:tabs>
                <w:tab w:val="left" w:pos="540"/>
              </w:tabs>
              <w:autoSpaceDE w:val="0"/>
              <w:autoSpaceDN w:val="0"/>
              <w:spacing w:line="240" w:lineRule="auto"/>
              <w:ind w:right="28"/>
              <w:jc w:val="center"/>
              <w:outlineLvl w:val="0"/>
              <w:rPr>
                <w:b/>
                <w:sz w:val="20"/>
              </w:rPr>
            </w:pPr>
            <w:r w:rsidRPr="005A0336">
              <w:rPr>
                <w:b/>
                <w:sz w:val="20"/>
              </w:rPr>
              <w:t>ZARZĄDZANIE</w:t>
            </w:r>
          </w:p>
          <w:p w:rsidR="00DE208A" w:rsidRPr="005A0336" w:rsidRDefault="00DE208A" w:rsidP="00D83B88">
            <w:pPr>
              <w:tabs>
                <w:tab w:val="left" w:pos="540"/>
              </w:tabs>
              <w:autoSpaceDE w:val="0"/>
              <w:autoSpaceDN w:val="0"/>
              <w:spacing w:line="240" w:lineRule="auto"/>
              <w:ind w:right="28"/>
              <w:jc w:val="center"/>
              <w:outlineLvl w:val="0"/>
              <w:rPr>
                <w:b/>
                <w:spacing w:val="-8"/>
                <w:sz w:val="20"/>
              </w:rPr>
            </w:pPr>
            <w:r w:rsidRPr="005A0336">
              <w:rPr>
                <w:b/>
                <w:sz w:val="20"/>
              </w:rPr>
              <w:t xml:space="preserve"> KADRAMI</w:t>
            </w:r>
          </w:p>
        </w:tc>
        <w:tc>
          <w:tcPr>
            <w:tcW w:w="538" w:type="dxa"/>
            <w:textDirection w:val="btLr"/>
            <w:vAlign w:val="center"/>
          </w:tcPr>
          <w:p w:rsidR="00DE208A" w:rsidRPr="005A0336" w:rsidRDefault="00DE208A" w:rsidP="00D83B88">
            <w:pPr>
              <w:tabs>
                <w:tab w:val="left" w:pos="540"/>
              </w:tabs>
              <w:autoSpaceDE w:val="0"/>
              <w:autoSpaceDN w:val="0"/>
              <w:spacing w:line="240" w:lineRule="auto"/>
              <w:ind w:right="28"/>
              <w:jc w:val="center"/>
              <w:outlineLvl w:val="0"/>
              <w:rPr>
                <w:b/>
                <w:spacing w:val="-8"/>
                <w:sz w:val="20"/>
              </w:rPr>
            </w:pPr>
            <w:r w:rsidRPr="005A0336">
              <w:rPr>
                <w:sz w:val="20"/>
              </w:rPr>
              <w:t>prawidłowość prowadzenia spraw dyscyplinarnych</w:t>
            </w:r>
          </w:p>
        </w:tc>
        <w:tc>
          <w:tcPr>
            <w:tcW w:w="4256" w:type="dxa"/>
          </w:tcPr>
          <w:p w:rsidR="00DE208A" w:rsidRPr="005A0336" w:rsidRDefault="00DE208A" w:rsidP="00C61207">
            <w:pPr>
              <w:widowControl/>
              <w:numPr>
                <w:ilvl w:val="0"/>
                <w:numId w:val="8"/>
              </w:numPr>
              <w:tabs>
                <w:tab w:val="left" w:pos="160"/>
              </w:tabs>
              <w:adjustRightInd/>
              <w:spacing w:line="240" w:lineRule="auto"/>
              <w:ind w:left="174" w:hanging="174"/>
              <w:jc w:val="left"/>
              <w:textAlignment w:val="auto"/>
              <w:rPr>
                <w:spacing w:val="-6"/>
                <w:sz w:val="20"/>
              </w:rPr>
            </w:pPr>
            <w:r w:rsidRPr="005A0336">
              <w:rPr>
                <w:spacing w:val="-6"/>
                <w:sz w:val="20"/>
              </w:rPr>
              <w:tab/>
              <w:t xml:space="preserve">niedołączenie do </w:t>
            </w:r>
            <w:r w:rsidRPr="005A0336">
              <w:rPr>
                <w:rFonts w:eastAsia="Calibri"/>
                <w:spacing w:val="-6"/>
                <w:sz w:val="20"/>
                <w:lang w:eastAsia="en-US"/>
              </w:rPr>
              <w:t>materiałów spraw dyscyplinarnych decyzji przełożonego dyscyplinarnego do załatwiania spraw w jego imieniu przez osoby upoważnione,</w:t>
            </w:r>
          </w:p>
          <w:p w:rsidR="00DE208A" w:rsidRPr="005A0336" w:rsidRDefault="00DE208A" w:rsidP="00C61207">
            <w:pPr>
              <w:widowControl/>
              <w:numPr>
                <w:ilvl w:val="0"/>
                <w:numId w:val="8"/>
              </w:numPr>
              <w:tabs>
                <w:tab w:val="left" w:pos="160"/>
              </w:tabs>
              <w:adjustRightInd/>
              <w:spacing w:line="240" w:lineRule="auto"/>
              <w:ind w:left="174" w:hanging="174"/>
              <w:jc w:val="left"/>
              <w:textAlignment w:val="auto"/>
              <w:rPr>
                <w:spacing w:val="-6"/>
                <w:sz w:val="20"/>
              </w:rPr>
            </w:pPr>
            <w:r w:rsidRPr="005A0336">
              <w:rPr>
                <w:spacing w:val="-6"/>
                <w:sz w:val="20"/>
              </w:rPr>
              <w:t>niedołączenie  do akt kserokopii decyzji Komendanta Powiatowego Policji w zakresie delegacji uprawnień dyscyplinarnych,</w:t>
            </w:r>
          </w:p>
          <w:p w:rsidR="00DE208A" w:rsidRPr="005A0336" w:rsidRDefault="00DE208A" w:rsidP="00C61207">
            <w:pPr>
              <w:widowControl/>
              <w:numPr>
                <w:ilvl w:val="0"/>
                <w:numId w:val="8"/>
              </w:numPr>
              <w:tabs>
                <w:tab w:val="left" w:pos="160"/>
              </w:tabs>
              <w:adjustRightInd/>
              <w:spacing w:line="240" w:lineRule="auto"/>
              <w:ind w:left="174" w:hanging="174"/>
              <w:jc w:val="left"/>
              <w:textAlignment w:val="auto"/>
              <w:rPr>
                <w:spacing w:val="-6"/>
                <w:sz w:val="20"/>
              </w:rPr>
            </w:pPr>
            <w:r w:rsidRPr="005A0336">
              <w:rPr>
                <w:spacing w:val="-6"/>
                <w:sz w:val="20"/>
              </w:rPr>
              <w:t>udokumentowanie czynność odsłuchu rozmowy telefonicznej w formie notatki służbowej, zamiast przyjęcia formy protokolarnej,</w:t>
            </w:r>
          </w:p>
          <w:p w:rsidR="00DE208A" w:rsidRPr="005A0336" w:rsidRDefault="00DE208A" w:rsidP="00C61207">
            <w:pPr>
              <w:widowControl/>
              <w:numPr>
                <w:ilvl w:val="0"/>
                <w:numId w:val="8"/>
              </w:numPr>
              <w:tabs>
                <w:tab w:val="left" w:pos="160"/>
              </w:tabs>
              <w:adjustRightInd/>
              <w:spacing w:line="240" w:lineRule="auto"/>
              <w:ind w:left="174" w:hanging="174"/>
              <w:jc w:val="left"/>
              <w:textAlignment w:val="auto"/>
              <w:rPr>
                <w:spacing w:val="-4"/>
                <w:sz w:val="20"/>
              </w:rPr>
            </w:pPr>
            <w:r w:rsidRPr="005A0336">
              <w:rPr>
                <w:spacing w:val="-6"/>
                <w:sz w:val="20"/>
              </w:rPr>
              <w:t>zakończenie czynności wyjaśniających sporządzeniem notatki służbowej przez rzecznika dyscyplinarnego zamiast sprawozdania.</w:t>
            </w:r>
          </w:p>
        </w:tc>
        <w:tc>
          <w:tcPr>
            <w:tcW w:w="2822" w:type="dxa"/>
          </w:tcPr>
          <w:p w:rsidR="00DE208A" w:rsidRPr="005A0336" w:rsidRDefault="00DE208A" w:rsidP="00C61207">
            <w:pPr>
              <w:pStyle w:val="Default"/>
              <w:numPr>
                <w:ilvl w:val="0"/>
                <w:numId w:val="5"/>
              </w:numPr>
              <w:ind w:left="292" w:hanging="284"/>
              <w:rPr>
                <w:iCs/>
                <w:color w:val="auto"/>
                <w:spacing w:val="-6"/>
                <w:sz w:val="20"/>
                <w:szCs w:val="20"/>
              </w:rPr>
            </w:pPr>
            <w:r w:rsidRPr="005A0336">
              <w:rPr>
                <w:iCs/>
                <w:color w:val="auto"/>
                <w:spacing w:val="-6"/>
                <w:sz w:val="20"/>
                <w:szCs w:val="20"/>
              </w:rPr>
              <w:t>niestosowanie się przez prowadzących postępowania do obowiązujących regulacji prawnych,</w:t>
            </w:r>
          </w:p>
          <w:p w:rsidR="00DE208A" w:rsidRPr="005A0336" w:rsidRDefault="00DE208A" w:rsidP="00C61207">
            <w:pPr>
              <w:pStyle w:val="Default"/>
              <w:numPr>
                <w:ilvl w:val="0"/>
                <w:numId w:val="5"/>
              </w:numPr>
              <w:ind w:left="292" w:hanging="284"/>
              <w:rPr>
                <w:iCs/>
                <w:color w:val="auto"/>
                <w:spacing w:val="-6"/>
                <w:sz w:val="20"/>
                <w:szCs w:val="20"/>
              </w:rPr>
            </w:pPr>
            <w:r w:rsidRPr="005A0336">
              <w:rPr>
                <w:iCs/>
                <w:color w:val="auto"/>
                <w:spacing w:val="-6"/>
                <w:sz w:val="20"/>
                <w:szCs w:val="20"/>
              </w:rPr>
              <w:t>błędna interpretacja bądź nierespektowanie obowiązujących przepisów prawnych przez osoby realizujące czynności.</w:t>
            </w:r>
          </w:p>
          <w:p w:rsidR="00DE208A" w:rsidRPr="005A0336" w:rsidRDefault="00DE208A" w:rsidP="00D83B88">
            <w:pPr>
              <w:pStyle w:val="Default"/>
              <w:ind w:left="-113"/>
              <w:rPr>
                <w:iCs/>
                <w:color w:val="auto"/>
                <w:spacing w:val="-6"/>
                <w:sz w:val="20"/>
                <w:szCs w:val="20"/>
              </w:rPr>
            </w:pPr>
          </w:p>
        </w:tc>
        <w:tc>
          <w:tcPr>
            <w:tcW w:w="2823" w:type="dxa"/>
          </w:tcPr>
          <w:p w:rsidR="00DE208A" w:rsidRPr="005A0336" w:rsidRDefault="00DE208A" w:rsidP="00C61207">
            <w:pPr>
              <w:pStyle w:val="Akapitzlist"/>
              <w:widowControl/>
              <w:numPr>
                <w:ilvl w:val="0"/>
                <w:numId w:val="25"/>
              </w:numPr>
              <w:adjustRightInd/>
              <w:spacing w:line="240" w:lineRule="auto"/>
              <w:ind w:left="72" w:hanging="142"/>
              <w:contextualSpacing/>
              <w:jc w:val="left"/>
              <w:textAlignment w:val="auto"/>
              <w:rPr>
                <w:sz w:val="20"/>
                <w:szCs w:val="20"/>
              </w:rPr>
            </w:pPr>
            <w:r w:rsidRPr="005A0336">
              <w:rPr>
                <w:sz w:val="20"/>
                <w:szCs w:val="20"/>
              </w:rPr>
              <w:t xml:space="preserve">zintensyfikować osobisty nadzór, wynikający z kompetencji przełożonego dyscyplinarnego, nad rzetelnością i jakością prowadzonych spraw o charakterze dyscyplinarnym, </w:t>
            </w:r>
          </w:p>
          <w:p w:rsidR="00DE208A" w:rsidRPr="005A0336" w:rsidRDefault="00DE208A" w:rsidP="00D83B88">
            <w:pPr>
              <w:pStyle w:val="Akapitzlist"/>
              <w:spacing w:line="240" w:lineRule="auto"/>
              <w:ind w:left="72"/>
              <w:rPr>
                <w:sz w:val="20"/>
                <w:szCs w:val="20"/>
              </w:rPr>
            </w:pPr>
            <w:r w:rsidRPr="005A0336">
              <w:rPr>
                <w:sz w:val="20"/>
                <w:szCs w:val="20"/>
              </w:rPr>
              <w:t>w szczególności nad:</w:t>
            </w:r>
          </w:p>
          <w:p w:rsidR="00DE208A" w:rsidRPr="005A0336" w:rsidRDefault="00DE208A" w:rsidP="00C61207">
            <w:pPr>
              <w:pStyle w:val="Akapitzlist"/>
              <w:widowControl/>
              <w:numPr>
                <w:ilvl w:val="0"/>
                <w:numId w:val="26"/>
              </w:numPr>
              <w:adjustRightInd/>
              <w:spacing w:line="240" w:lineRule="auto"/>
              <w:ind w:left="72" w:hanging="142"/>
              <w:contextualSpacing/>
              <w:jc w:val="left"/>
              <w:textAlignment w:val="auto"/>
              <w:rPr>
                <w:sz w:val="20"/>
                <w:szCs w:val="20"/>
              </w:rPr>
            </w:pPr>
            <w:r w:rsidRPr="005A0336">
              <w:rPr>
                <w:sz w:val="20"/>
                <w:szCs w:val="20"/>
              </w:rPr>
              <w:t>sposobem wykonywania udzielonych upoważnień do załatwiania spraw dyscyplinarnych w imieniu kierownika jednostki,</w:t>
            </w:r>
          </w:p>
        </w:tc>
        <w:tc>
          <w:tcPr>
            <w:tcW w:w="2822" w:type="dxa"/>
          </w:tcPr>
          <w:p w:rsidR="00DE208A" w:rsidRPr="005A0336" w:rsidRDefault="00DE208A" w:rsidP="00C61207">
            <w:pPr>
              <w:pStyle w:val="Akapitzlist"/>
              <w:widowControl/>
              <w:numPr>
                <w:ilvl w:val="0"/>
                <w:numId w:val="27"/>
              </w:numPr>
              <w:adjustRightInd/>
              <w:spacing w:line="240" w:lineRule="auto"/>
              <w:ind w:left="226" w:hanging="142"/>
              <w:contextualSpacing/>
              <w:jc w:val="left"/>
              <w:textAlignment w:val="auto"/>
              <w:rPr>
                <w:sz w:val="20"/>
                <w:szCs w:val="20"/>
              </w:rPr>
            </w:pPr>
            <w:r w:rsidRPr="005A0336">
              <w:rPr>
                <w:sz w:val="20"/>
                <w:szCs w:val="20"/>
              </w:rPr>
              <w:t xml:space="preserve">poprawa efektywności funkcjonowania podmiotu </w:t>
            </w:r>
            <w:r w:rsidR="004F3F89">
              <w:rPr>
                <w:sz w:val="20"/>
                <w:szCs w:val="20"/>
              </w:rPr>
              <w:br/>
            </w:r>
            <w:r w:rsidRPr="005A0336">
              <w:rPr>
                <w:sz w:val="20"/>
                <w:szCs w:val="20"/>
              </w:rPr>
              <w:t>w obszarze objętym kontrolą</w:t>
            </w:r>
          </w:p>
        </w:tc>
      </w:tr>
      <w:tr w:rsidR="00DE208A" w:rsidRPr="005A0336" w:rsidTr="003B3097">
        <w:tc>
          <w:tcPr>
            <w:tcW w:w="959" w:type="dxa"/>
            <w:textDirection w:val="btLr"/>
            <w:vAlign w:val="center"/>
          </w:tcPr>
          <w:p w:rsidR="00DE208A" w:rsidRPr="005A0336" w:rsidRDefault="00DE208A" w:rsidP="00D83B88">
            <w:pPr>
              <w:tabs>
                <w:tab w:val="left" w:pos="540"/>
              </w:tabs>
              <w:autoSpaceDE w:val="0"/>
              <w:autoSpaceDN w:val="0"/>
              <w:spacing w:line="240" w:lineRule="auto"/>
              <w:ind w:right="28"/>
              <w:jc w:val="center"/>
              <w:outlineLvl w:val="0"/>
              <w:rPr>
                <w:b/>
                <w:sz w:val="20"/>
              </w:rPr>
            </w:pPr>
            <w:r w:rsidRPr="005A0336">
              <w:rPr>
                <w:b/>
                <w:sz w:val="20"/>
              </w:rPr>
              <w:lastRenderedPageBreak/>
              <w:t>ZARZĄDZANIE</w:t>
            </w:r>
          </w:p>
          <w:p w:rsidR="00DE208A" w:rsidRPr="005A0336" w:rsidRDefault="00DE208A" w:rsidP="00D83B88">
            <w:pPr>
              <w:tabs>
                <w:tab w:val="left" w:pos="540"/>
              </w:tabs>
              <w:autoSpaceDE w:val="0"/>
              <w:autoSpaceDN w:val="0"/>
              <w:spacing w:line="240" w:lineRule="auto"/>
              <w:ind w:right="28"/>
              <w:jc w:val="center"/>
              <w:outlineLvl w:val="0"/>
              <w:rPr>
                <w:b/>
                <w:spacing w:val="-8"/>
                <w:sz w:val="20"/>
              </w:rPr>
            </w:pPr>
            <w:r w:rsidRPr="005A0336">
              <w:rPr>
                <w:b/>
                <w:sz w:val="20"/>
              </w:rPr>
              <w:t xml:space="preserve"> KADRAMI</w:t>
            </w:r>
          </w:p>
        </w:tc>
        <w:tc>
          <w:tcPr>
            <w:tcW w:w="538" w:type="dxa"/>
            <w:textDirection w:val="btLr"/>
            <w:vAlign w:val="center"/>
          </w:tcPr>
          <w:p w:rsidR="00DE208A" w:rsidRPr="005A0336" w:rsidRDefault="00DE208A" w:rsidP="00D83B88">
            <w:pPr>
              <w:tabs>
                <w:tab w:val="left" w:pos="540"/>
              </w:tabs>
              <w:autoSpaceDE w:val="0"/>
              <w:autoSpaceDN w:val="0"/>
              <w:spacing w:line="240" w:lineRule="auto"/>
              <w:ind w:right="28"/>
              <w:jc w:val="center"/>
              <w:outlineLvl w:val="0"/>
              <w:rPr>
                <w:b/>
                <w:spacing w:val="-8"/>
                <w:sz w:val="20"/>
              </w:rPr>
            </w:pPr>
            <w:r w:rsidRPr="005A0336">
              <w:rPr>
                <w:sz w:val="20"/>
              </w:rPr>
              <w:t>prawidłowość prowadzenia spraw dyscyplinarnych</w:t>
            </w:r>
          </w:p>
        </w:tc>
        <w:tc>
          <w:tcPr>
            <w:tcW w:w="4256" w:type="dxa"/>
          </w:tcPr>
          <w:p w:rsidR="00DE208A" w:rsidRPr="005A0336" w:rsidRDefault="00DE208A" w:rsidP="00D83B88"/>
        </w:tc>
        <w:tc>
          <w:tcPr>
            <w:tcW w:w="2822" w:type="dxa"/>
          </w:tcPr>
          <w:p w:rsidR="00DE208A" w:rsidRPr="005A0336" w:rsidRDefault="00DE208A" w:rsidP="00D83B88"/>
        </w:tc>
        <w:tc>
          <w:tcPr>
            <w:tcW w:w="2823" w:type="dxa"/>
          </w:tcPr>
          <w:p w:rsidR="00DE208A" w:rsidRPr="005A0336" w:rsidRDefault="00DE208A" w:rsidP="00C61207">
            <w:pPr>
              <w:pStyle w:val="Akapitzlist"/>
              <w:widowControl/>
              <w:numPr>
                <w:ilvl w:val="0"/>
                <w:numId w:val="26"/>
              </w:numPr>
              <w:adjustRightInd/>
              <w:spacing w:line="240" w:lineRule="auto"/>
              <w:ind w:left="72" w:hanging="142"/>
              <w:contextualSpacing/>
              <w:jc w:val="left"/>
              <w:textAlignment w:val="auto"/>
              <w:rPr>
                <w:rFonts w:asciiTheme="minorHAnsi" w:hAnsiTheme="minorHAnsi" w:cstheme="minorBidi"/>
                <w:sz w:val="22"/>
                <w:szCs w:val="22"/>
              </w:rPr>
            </w:pPr>
            <w:r w:rsidRPr="005A0336">
              <w:rPr>
                <w:sz w:val="20"/>
                <w:szCs w:val="20"/>
              </w:rPr>
              <w:t>prawidłowym dokumentowaniem czynności realizowanych przez rzeczników dyscyplinarnych.,</w:t>
            </w:r>
          </w:p>
          <w:p w:rsidR="00DE208A" w:rsidRPr="005A0336" w:rsidRDefault="00DE208A" w:rsidP="00C61207">
            <w:pPr>
              <w:pStyle w:val="Akapitzlist"/>
              <w:widowControl/>
              <w:numPr>
                <w:ilvl w:val="0"/>
                <w:numId w:val="25"/>
              </w:numPr>
              <w:adjustRightInd/>
              <w:spacing w:line="240" w:lineRule="auto"/>
              <w:ind w:left="72" w:hanging="142"/>
              <w:contextualSpacing/>
              <w:jc w:val="left"/>
              <w:textAlignment w:val="auto"/>
              <w:rPr>
                <w:sz w:val="20"/>
                <w:szCs w:val="20"/>
              </w:rPr>
            </w:pPr>
            <w:r w:rsidRPr="005A0336">
              <w:rPr>
                <w:sz w:val="20"/>
                <w:szCs w:val="20"/>
              </w:rPr>
              <w:t>omówić z Zastępcami Komendanta oraz rzecznikami dyscyplinarnymi wyniki kontroli, i zobligować ich do wyeliminowania  ujawnionych nieprawidłowości i uchybień.</w:t>
            </w:r>
          </w:p>
        </w:tc>
        <w:tc>
          <w:tcPr>
            <w:tcW w:w="2822" w:type="dxa"/>
          </w:tcPr>
          <w:p w:rsidR="00DE208A" w:rsidRPr="005A0336" w:rsidRDefault="00DE208A" w:rsidP="00D83B88"/>
        </w:tc>
      </w:tr>
      <w:tr w:rsidR="00DE208A" w:rsidRPr="00076D7F" w:rsidTr="003B3097">
        <w:trPr>
          <w:cantSplit/>
          <w:trHeight w:val="6567"/>
        </w:trPr>
        <w:tc>
          <w:tcPr>
            <w:tcW w:w="959" w:type="dxa"/>
            <w:textDirection w:val="btLr"/>
          </w:tcPr>
          <w:p w:rsidR="00DE208A" w:rsidRPr="00076D7F" w:rsidRDefault="00DE208A" w:rsidP="00D83B88">
            <w:pPr>
              <w:ind w:left="113" w:right="113"/>
              <w:jc w:val="center"/>
            </w:pPr>
            <w:r w:rsidRPr="00076D7F">
              <w:rPr>
                <w:b/>
                <w:spacing w:val="-8"/>
                <w:sz w:val="20"/>
              </w:rPr>
              <w:t xml:space="preserve">WYKONYWANIE ZADAŃ MERYTORYCZNYCH, TJ. ZADAŃ DLA KTÓRYCH JEDNOSTKA </w:t>
            </w:r>
            <w:r w:rsidRPr="00076D7F">
              <w:rPr>
                <w:b/>
                <w:spacing w:val="-8"/>
                <w:sz w:val="24"/>
                <w:szCs w:val="24"/>
              </w:rPr>
              <w:t>ZOSTAŁA POWOŁANA/UTWORZONA</w:t>
            </w:r>
          </w:p>
        </w:tc>
        <w:tc>
          <w:tcPr>
            <w:tcW w:w="538" w:type="dxa"/>
            <w:textDirection w:val="btLr"/>
            <w:vAlign w:val="center"/>
          </w:tcPr>
          <w:p w:rsidR="00DE208A" w:rsidRPr="00076D7F" w:rsidRDefault="00DE208A" w:rsidP="003B3097">
            <w:pPr>
              <w:spacing w:line="240" w:lineRule="auto"/>
              <w:ind w:left="113" w:right="113"/>
              <w:jc w:val="center"/>
            </w:pPr>
            <w:r w:rsidRPr="00076D7F">
              <w:rPr>
                <w:spacing w:val="-6"/>
                <w:sz w:val="20"/>
              </w:rPr>
              <w:t>prawidłowość wdrożonych procedur i sposobu nadzoru nad przedmiotami przeznaczonymi do obezwładniania osób za pomocą energii elektrycznej</w:t>
            </w:r>
          </w:p>
        </w:tc>
        <w:tc>
          <w:tcPr>
            <w:tcW w:w="4256" w:type="dxa"/>
          </w:tcPr>
          <w:p w:rsidR="00DE208A" w:rsidRPr="00076D7F" w:rsidRDefault="00DE208A" w:rsidP="00C61207">
            <w:pPr>
              <w:pStyle w:val="Akapitzlist1"/>
              <w:numPr>
                <w:ilvl w:val="0"/>
                <w:numId w:val="10"/>
              </w:numPr>
              <w:tabs>
                <w:tab w:val="left" w:pos="181"/>
              </w:tabs>
              <w:spacing w:line="240" w:lineRule="auto"/>
              <w:ind w:left="181" w:right="-108" w:hanging="181"/>
              <w:jc w:val="left"/>
              <w:rPr>
                <w:spacing w:val="-8"/>
                <w:sz w:val="20"/>
                <w:szCs w:val="20"/>
              </w:rPr>
            </w:pPr>
            <w:r w:rsidRPr="00076D7F">
              <w:rPr>
                <w:spacing w:val="-8"/>
                <w:sz w:val="20"/>
                <w:szCs w:val="20"/>
              </w:rPr>
              <w:t>niezapewnienie udokumentowanych instruktaży osobom wykonującym obsługę techniczną paralizatora oraz bezpośrednim przełożonym użytkowników w zakresie wiedzy teoretycznej umożliwiającej sprawowanie nadzoru nad użytkownikami paralizatorów,</w:t>
            </w:r>
          </w:p>
          <w:p w:rsidR="00DE208A" w:rsidRPr="00076D7F" w:rsidRDefault="00DE208A" w:rsidP="00C61207">
            <w:pPr>
              <w:pStyle w:val="Akapitzlist1"/>
              <w:numPr>
                <w:ilvl w:val="0"/>
                <w:numId w:val="10"/>
              </w:numPr>
              <w:tabs>
                <w:tab w:val="left" w:pos="181"/>
              </w:tabs>
              <w:spacing w:line="240" w:lineRule="auto"/>
              <w:ind w:left="181" w:right="-108" w:hanging="181"/>
              <w:jc w:val="left"/>
              <w:rPr>
                <w:spacing w:val="-8"/>
                <w:sz w:val="20"/>
                <w:szCs w:val="20"/>
              </w:rPr>
            </w:pPr>
            <w:r w:rsidRPr="00076D7F">
              <w:rPr>
                <w:spacing w:val="-8"/>
                <w:sz w:val="20"/>
                <w:szCs w:val="20"/>
              </w:rPr>
              <w:t xml:space="preserve">rozbieżności pomiędzy rejestrem pracy paralizatora a prowadzoną dokumentacją testu iskry,  </w:t>
            </w:r>
          </w:p>
          <w:p w:rsidR="00DE208A" w:rsidRPr="00076D7F" w:rsidRDefault="00DE208A" w:rsidP="00C61207">
            <w:pPr>
              <w:pStyle w:val="Akapitzlist1"/>
              <w:numPr>
                <w:ilvl w:val="0"/>
                <w:numId w:val="10"/>
              </w:numPr>
              <w:tabs>
                <w:tab w:val="left" w:pos="181"/>
              </w:tabs>
              <w:spacing w:line="240" w:lineRule="auto"/>
              <w:ind w:left="181" w:right="-108" w:hanging="181"/>
              <w:jc w:val="left"/>
              <w:rPr>
                <w:spacing w:val="-8"/>
                <w:sz w:val="20"/>
                <w:szCs w:val="20"/>
              </w:rPr>
            </w:pPr>
            <w:r w:rsidRPr="00076D7F">
              <w:rPr>
                <w:spacing w:val="-8"/>
                <w:sz w:val="20"/>
                <w:szCs w:val="20"/>
              </w:rPr>
              <w:t>nieprowadzenie  ewidencji zgrania materiału audio-video z SAP,</w:t>
            </w:r>
          </w:p>
          <w:p w:rsidR="00DE208A" w:rsidRPr="00076D7F" w:rsidRDefault="00DE208A" w:rsidP="00C61207">
            <w:pPr>
              <w:pStyle w:val="Akapitzlist1"/>
              <w:numPr>
                <w:ilvl w:val="0"/>
                <w:numId w:val="10"/>
              </w:numPr>
              <w:tabs>
                <w:tab w:val="left" w:pos="181"/>
              </w:tabs>
              <w:spacing w:line="240" w:lineRule="auto"/>
              <w:ind w:left="181" w:right="-108" w:hanging="181"/>
              <w:jc w:val="left"/>
              <w:rPr>
                <w:spacing w:val="-8"/>
                <w:sz w:val="20"/>
                <w:szCs w:val="20"/>
              </w:rPr>
            </w:pPr>
            <w:r w:rsidRPr="00076D7F">
              <w:rPr>
                <w:spacing w:val="-8"/>
                <w:sz w:val="20"/>
                <w:szCs w:val="20"/>
              </w:rPr>
              <w:t xml:space="preserve">prowadzenie ewidencji </w:t>
            </w:r>
            <w:r w:rsidRPr="00076D7F">
              <w:rPr>
                <w:i/>
                <w:spacing w:val="-8"/>
                <w:sz w:val="20"/>
                <w:szCs w:val="20"/>
              </w:rPr>
              <w:t xml:space="preserve">pobrania i zdania… </w:t>
            </w:r>
            <w:r w:rsidR="004F3F89">
              <w:rPr>
                <w:i/>
                <w:spacing w:val="-8"/>
                <w:sz w:val="20"/>
                <w:szCs w:val="20"/>
              </w:rPr>
              <w:br/>
            </w:r>
            <w:r w:rsidRPr="00076D7F">
              <w:rPr>
                <w:i/>
                <w:spacing w:val="-8"/>
                <w:sz w:val="20"/>
                <w:szCs w:val="20"/>
              </w:rPr>
              <w:t>i ewidencji testu iskry</w:t>
            </w:r>
            <w:r w:rsidRPr="00076D7F">
              <w:rPr>
                <w:spacing w:val="-8"/>
                <w:sz w:val="20"/>
                <w:szCs w:val="20"/>
              </w:rPr>
              <w:t>…  niezgodnych ze wzorami stanowiącymi załącznik nr 1 i 6 do wytycznych,</w:t>
            </w:r>
          </w:p>
          <w:p w:rsidR="00DE208A" w:rsidRPr="00076D7F" w:rsidRDefault="00DE208A" w:rsidP="00C61207">
            <w:pPr>
              <w:pStyle w:val="Akapitzlist1"/>
              <w:numPr>
                <w:ilvl w:val="0"/>
                <w:numId w:val="10"/>
              </w:numPr>
              <w:tabs>
                <w:tab w:val="left" w:pos="181"/>
              </w:tabs>
              <w:spacing w:line="240" w:lineRule="auto"/>
              <w:ind w:left="181" w:right="-108" w:hanging="181"/>
              <w:jc w:val="left"/>
              <w:rPr>
                <w:spacing w:val="-8"/>
                <w:sz w:val="20"/>
                <w:szCs w:val="20"/>
              </w:rPr>
            </w:pPr>
            <w:r w:rsidRPr="00076D7F">
              <w:rPr>
                <w:spacing w:val="-8"/>
                <w:sz w:val="20"/>
                <w:szCs w:val="20"/>
              </w:rPr>
              <w:t xml:space="preserve">niedokonywanie nie rzadziej niż raz na dwa miesiące kontroli raportów z rejestru pracy paralizatora, poprzez ich weryfikację z zapisami </w:t>
            </w:r>
            <w:r w:rsidRPr="00076D7F">
              <w:rPr>
                <w:i/>
                <w:spacing w:val="-8"/>
                <w:sz w:val="20"/>
                <w:szCs w:val="20"/>
              </w:rPr>
              <w:t>ewidencji użycia lub wykorzystania…,</w:t>
            </w:r>
          </w:p>
          <w:p w:rsidR="00DE208A" w:rsidRPr="00076D7F" w:rsidRDefault="00DE208A" w:rsidP="00C61207">
            <w:pPr>
              <w:pStyle w:val="Akapitzlist1"/>
              <w:numPr>
                <w:ilvl w:val="0"/>
                <w:numId w:val="10"/>
              </w:numPr>
              <w:tabs>
                <w:tab w:val="left" w:pos="181"/>
              </w:tabs>
              <w:spacing w:line="240" w:lineRule="auto"/>
              <w:ind w:left="181" w:right="-108" w:hanging="181"/>
              <w:jc w:val="left"/>
              <w:rPr>
                <w:spacing w:val="-8"/>
                <w:sz w:val="20"/>
                <w:szCs w:val="20"/>
              </w:rPr>
            </w:pPr>
            <w:r w:rsidRPr="00076D7F">
              <w:rPr>
                <w:spacing w:val="-8"/>
                <w:sz w:val="20"/>
                <w:szCs w:val="20"/>
              </w:rPr>
              <w:t>nieefektywne wykorzystanie paralizatorów będących na stanie jednostki,</w:t>
            </w:r>
          </w:p>
          <w:p w:rsidR="00DE208A" w:rsidRPr="00076D7F" w:rsidRDefault="00DE208A" w:rsidP="00C61207">
            <w:pPr>
              <w:pStyle w:val="Akapitzlist1"/>
              <w:numPr>
                <w:ilvl w:val="0"/>
                <w:numId w:val="10"/>
              </w:numPr>
              <w:tabs>
                <w:tab w:val="left" w:pos="181"/>
              </w:tabs>
              <w:spacing w:line="240" w:lineRule="auto"/>
              <w:ind w:left="181" w:right="-108" w:hanging="181"/>
              <w:jc w:val="left"/>
              <w:rPr>
                <w:spacing w:val="-8"/>
                <w:sz w:val="20"/>
                <w:szCs w:val="20"/>
              </w:rPr>
            </w:pPr>
            <w:r w:rsidRPr="00076D7F">
              <w:rPr>
                <w:spacing w:val="-8"/>
                <w:sz w:val="20"/>
                <w:szCs w:val="20"/>
              </w:rPr>
              <w:t>nie przeprowadzanie testu iskry paralizatorów,</w:t>
            </w:r>
          </w:p>
          <w:p w:rsidR="00DE208A" w:rsidRPr="00076D7F" w:rsidRDefault="00DE208A" w:rsidP="00C61207">
            <w:pPr>
              <w:pStyle w:val="Akapitzlist1"/>
              <w:numPr>
                <w:ilvl w:val="0"/>
                <w:numId w:val="10"/>
              </w:numPr>
              <w:tabs>
                <w:tab w:val="left" w:pos="181"/>
              </w:tabs>
              <w:spacing w:line="240" w:lineRule="auto"/>
              <w:ind w:left="181" w:right="-108" w:hanging="181"/>
              <w:jc w:val="left"/>
              <w:rPr>
                <w:spacing w:val="-8"/>
                <w:sz w:val="20"/>
                <w:szCs w:val="20"/>
              </w:rPr>
            </w:pPr>
            <w:r w:rsidRPr="00076D7F">
              <w:rPr>
                <w:spacing w:val="-8"/>
                <w:sz w:val="20"/>
                <w:szCs w:val="20"/>
              </w:rPr>
              <w:t>przydzielanie do służby użytkownikowi paralizatora niewyposażonego w jednostkę zasilającą SAP.</w:t>
            </w:r>
          </w:p>
        </w:tc>
        <w:tc>
          <w:tcPr>
            <w:tcW w:w="2822" w:type="dxa"/>
          </w:tcPr>
          <w:p w:rsidR="00DE208A" w:rsidRPr="00076D7F" w:rsidRDefault="00DE208A" w:rsidP="00C61207">
            <w:pPr>
              <w:pStyle w:val="Default"/>
              <w:numPr>
                <w:ilvl w:val="0"/>
                <w:numId w:val="7"/>
              </w:numPr>
              <w:ind w:left="292" w:right="-108" w:hanging="284"/>
              <w:rPr>
                <w:color w:val="auto"/>
                <w:sz w:val="20"/>
              </w:rPr>
            </w:pPr>
            <w:r w:rsidRPr="00076D7F">
              <w:rPr>
                <w:color w:val="auto"/>
                <w:sz w:val="20"/>
              </w:rPr>
              <w:t>niewłaściwa interpretacja przepisów,</w:t>
            </w:r>
          </w:p>
          <w:p w:rsidR="00DE208A" w:rsidRPr="00076D7F" w:rsidRDefault="00DE208A" w:rsidP="00C61207">
            <w:pPr>
              <w:pStyle w:val="Default"/>
              <w:numPr>
                <w:ilvl w:val="0"/>
                <w:numId w:val="7"/>
              </w:numPr>
              <w:ind w:left="292" w:right="-108" w:hanging="284"/>
              <w:rPr>
                <w:color w:val="auto"/>
                <w:sz w:val="20"/>
              </w:rPr>
            </w:pPr>
            <w:r w:rsidRPr="00076D7F">
              <w:rPr>
                <w:color w:val="auto"/>
                <w:sz w:val="20"/>
              </w:rPr>
              <w:t>nierzetelna realizacja zadań przez  funkcjonariuszy,</w:t>
            </w:r>
          </w:p>
          <w:p w:rsidR="00DE208A" w:rsidRPr="00076D7F" w:rsidRDefault="00DE208A" w:rsidP="00C61207">
            <w:pPr>
              <w:pStyle w:val="Default"/>
              <w:numPr>
                <w:ilvl w:val="0"/>
                <w:numId w:val="7"/>
              </w:numPr>
              <w:ind w:left="292" w:right="-108" w:hanging="284"/>
              <w:rPr>
                <w:color w:val="auto"/>
                <w:sz w:val="20"/>
              </w:rPr>
            </w:pPr>
            <w:r w:rsidRPr="00076D7F">
              <w:rPr>
                <w:color w:val="auto"/>
                <w:sz w:val="20"/>
              </w:rPr>
              <w:t>mało wnikliwy lub nierzetelny nadzór ze strony przełożonych.</w:t>
            </w:r>
          </w:p>
          <w:p w:rsidR="00DE208A" w:rsidRPr="00076D7F" w:rsidRDefault="00DE208A" w:rsidP="00D83B88"/>
        </w:tc>
        <w:tc>
          <w:tcPr>
            <w:tcW w:w="2823" w:type="dxa"/>
          </w:tcPr>
          <w:p w:rsidR="00DE208A" w:rsidRPr="00076D7F" w:rsidRDefault="00DE208A" w:rsidP="00C61207">
            <w:pPr>
              <w:pStyle w:val="Akapitzlist"/>
              <w:widowControl/>
              <w:numPr>
                <w:ilvl w:val="0"/>
                <w:numId w:val="25"/>
              </w:numPr>
              <w:adjustRightInd/>
              <w:spacing w:line="240" w:lineRule="auto"/>
              <w:ind w:left="72" w:hanging="142"/>
              <w:contextualSpacing/>
              <w:jc w:val="left"/>
              <w:textAlignment w:val="auto"/>
              <w:rPr>
                <w:spacing w:val="-6"/>
                <w:sz w:val="20"/>
                <w:szCs w:val="20"/>
              </w:rPr>
            </w:pPr>
            <w:r w:rsidRPr="00076D7F">
              <w:rPr>
                <w:spacing w:val="-6"/>
                <w:sz w:val="20"/>
                <w:szCs w:val="20"/>
              </w:rPr>
              <w:t>na zasadzie § 11 zarządzenia nr 30 KGP , przeprowadzić rozmowę o charakterze instruktażowym z:</w:t>
            </w:r>
          </w:p>
          <w:p w:rsidR="00DE208A" w:rsidRPr="00076D7F" w:rsidRDefault="00DE208A" w:rsidP="00C61207">
            <w:pPr>
              <w:pStyle w:val="Akapitzlist"/>
              <w:widowControl/>
              <w:numPr>
                <w:ilvl w:val="0"/>
                <w:numId w:val="26"/>
              </w:numPr>
              <w:adjustRightInd/>
              <w:spacing w:line="240" w:lineRule="auto"/>
              <w:ind w:left="72" w:hanging="142"/>
              <w:contextualSpacing/>
              <w:jc w:val="left"/>
              <w:textAlignment w:val="auto"/>
              <w:rPr>
                <w:spacing w:val="-6"/>
                <w:sz w:val="20"/>
                <w:szCs w:val="20"/>
              </w:rPr>
            </w:pPr>
            <w:r w:rsidRPr="00076D7F">
              <w:rPr>
                <w:spacing w:val="-6"/>
                <w:sz w:val="20"/>
                <w:szCs w:val="20"/>
              </w:rPr>
              <w:t>Komendantami KP w zakresie efektywnego wykorzystania śpb - paralizatora jako wyposażenia pobieranego do służby,</w:t>
            </w:r>
          </w:p>
          <w:p w:rsidR="00DE208A" w:rsidRPr="00076D7F" w:rsidRDefault="00DE208A" w:rsidP="00C61207">
            <w:pPr>
              <w:pStyle w:val="Akapitzlist"/>
              <w:widowControl/>
              <w:numPr>
                <w:ilvl w:val="0"/>
                <w:numId w:val="26"/>
              </w:numPr>
              <w:adjustRightInd/>
              <w:spacing w:line="240" w:lineRule="auto"/>
              <w:ind w:left="72" w:right="-158" w:hanging="142"/>
              <w:contextualSpacing/>
              <w:jc w:val="left"/>
              <w:textAlignment w:val="auto"/>
              <w:rPr>
                <w:spacing w:val="-6"/>
                <w:sz w:val="20"/>
                <w:szCs w:val="20"/>
              </w:rPr>
            </w:pPr>
            <w:r w:rsidRPr="00076D7F">
              <w:rPr>
                <w:spacing w:val="-6"/>
                <w:sz w:val="20"/>
                <w:szCs w:val="20"/>
              </w:rPr>
              <w:t xml:space="preserve">terminowej realizacji czynności wynikających z dyspozycji § 18 wytycznych </w:t>
            </w:r>
            <w:r w:rsidRPr="00076D7F">
              <w:rPr>
                <w:spacing w:val="-6"/>
                <w:sz w:val="20"/>
                <w:szCs w:val="20"/>
              </w:rPr>
              <w:br/>
              <w:t>w zw. z § 10 decyzji 67/21 KMP ,</w:t>
            </w:r>
          </w:p>
          <w:p w:rsidR="00DE208A" w:rsidRPr="00076D7F" w:rsidRDefault="00DE208A" w:rsidP="00C61207">
            <w:pPr>
              <w:pStyle w:val="Akapitzlist"/>
              <w:widowControl/>
              <w:numPr>
                <w:ilvl w:val="0"/>
                <w:numId w:val="26"/>
              </w:numPr>
              <w:adjustRightInd/>
              <w:spacing w:line="240" w:lineRule="auto"/>
              <w:ind w:left="72" w:hanging="142"/>
              <w:contextualSpacing/>
              <w:jc w:val="left"/>
              <w:textAlignment w:val="auto"/>
              <w:rPr>
                <w:spacing w:val="-6"/>
                <w:sz w:val="20"/>
                <w:szCs w:val="20"/>
              </w:rPr>
            </w:pPr>
            <w:r w:rsidRPr="00076D7F">
              <w:rPr>
                <w:spacing w:val="-6"/>
                <w:sz w:val="20"/>
                <w:szCs w:val="20"/>
              </w:rPr>
              <w:t>prowadzenia dokumentacji dotyczącej paralizatorów zgodnie z wymogami § 4 wytycznych,</w:t>
            </w:r>
          </w:p>
          <w:p w:rsidR="00DE208A" w:rsidRPr="00076D7F" w:rsidRDefault="00DE208A" w:rsidP="00C61207">
            <w:pPr>
              <w:pStyle w:val="Akapitzlist"/>
              <w:widowControl/>
              <w:numPr>
                <w:ilvl w:val="0"/>
                <w:numId w:val="26"/>
              </w:numPr>
              <w:adjustRightInd/>
              <w:spacing w:line="240" w:lineRule="auto"/>
              <w:ind w:left="72" w:right="-17" w:hanging="142"/>
              <w:contextualSpacing/>
              <w:jc w:val="left"/>
              <w:textAlignment w:val="auto"/>
              <w:rPr>
                <w:sz w:val="20"/>
                <w:szCs w:val="20"/>
              </w:rPr>
            </w:pPr>
            <w:r w:rsidRPr="00076D7F">
              <w:rPr>
                <w:rFonts w:eastAsia="Calibri"/>
                <w:spacing w:val="-6"/>
                <w:sz w:val="20"/>
                <w:szCs w:val="20"/>
              </w:rPr>
              <w:t xml:space="preserve">spowodować ponownie udzielenie udokumentowanego instruktażu ww. przełożonym </w:t>
            </w:r>
            <w:r w:rsidR="004F3F89">
              <w:rPr>
                <w:rFonts w:eastAsia="Calibri"/>
                <w:spacing w:val="-6"/>
                <w:sz w:val="20"/>
                <w:szCs w:val="20"/>
              </w:rPr>
              <w:br/>
            </w:r>
            <w:r w:rsidRPr="00076D7F">
              <w:rPr>
                <w:rFonts w:eastAsia="Calibri"/>
                <w:spacing w:val="-6"/>
                <w:sz w:val="20"/>
                <w:szCs w:val="20"/>
              </w:rPr>
              <w:t xml:space="preserve">z zakresie wiedzy teoretycznej umożliwiającej sprawowanie nadzoru nad użytkownikami paralizatorów - stosownie </w:t>
            </w:r>
            <w:r w:rsidR="004F3F89">
              <w:rPr>
                <w:rFonts w:eastAsia="Calibri"/>
                <w:spacing w:val="-6"/>
                <w:sz w:val="20"/>
                <w:szCs w:val="20"/>
              </w:rPr>
              <w:br/>
            </w:r>
            <w:r w:rsidRPr="00076D7F">
              <w:rPr>
                <w:rFonts w:eastAsia="Calibri"/>
                <w:spacing w:val="-6"/>
                <w:sz w:val="20"/>
                <w:szCs w:val="20"/>
              </w:rPr>
              <w:t>do § 5 ust. 3 wytycznych</w:t>
            </w:r>
            <w:r w:rsidRPr="00076D7F">
              <w:rPr>
                <w:spacing w:val="-6"/>
                <w:sz w:val="20"/>
                <w:szCs w:val="20"/>
              </w:rPr>
              <w:t>,</w:t>
            </w:r>
          </w:p>
          <w:p w:rsidR="00DE208A" w:rsidRPr="00076D7F" w:rsidRDefault="00DE208A" w:rsidP="00C61207">
            <w:pPr>
              <w:pStyle w:val="Akapitzlist"/>
              <w:widowControl/>
              <w:numPr>
                <w:ilvl w:val="0"/>
                <w:numId w:val="26"/>
              </w:numPr>
              <w:adjustRightInd/>
              <w:spacing w:line="240" w:lineRule="auto"/>
              <w:ind w:left="72" w:right="-17" w:hanging="142"/>
              <w:contextualSpacing/>
              <w:jc w:val="left"/>
              <w:textAlignment w:val="auto"/>
              <w:rPr>
                <w:sz w:val="20"/>
                <w:szCs w:val="20"/>
              </w:rPr>
            </w:pPr>
            <w:r w:rsidRPr="00076D7F">
              <w:rPr>
                <w:sz w:val="20"/>
                <w:szCs w:val="20"/>
              </w:rPr>
              <w:t>przeprowadzić szkolenie dla użytkowników paralizatorów</w:t>
            </w:r>
          </w:p>
        </w:tc>
        <w:tc>
          <w:tcPr>
            <w:tcW w:w="2822" w:type="dxa"/>
          </w:tcPr>
          <w:p w:rsidR="00DE208A" w:rsidRPr="00076D7F" w:rsidRDefault="00DE208A" w:rsidP="00C61207">
            <w:pPr>
              <w:pStyle w:val="Bezodstpw"/>
              <w:widowControl/>
              <w:numPr>
                <w:ilvl w:val="0"/>
                <w:numId w:val="25"/>
              </w:numPr>
              <w:adjustRightInd/>
              <w:spacing w:line="276" w:lineRule="auto"/>
              <w:ind w:left="226" w:hanging="284"/>
              <w:jc w:val="left"/>
              <w:textAlignment w:val="auto"/>
              <w:rPr>
                <w:spacing w:val="-6"/>
                <w:sz w:val="20"/>
                <w:szCs w:val="20"/>
              </w:rPr>
            </w:pPr>
            <w:r w:rsidRPr="00076D7F">
              <w:rPr>
                <w:rFonts w:ascii="Times New Roman" w:hAnsi="Times New Roman"/>
                <w:spacing w:val="-6"/>
                <w:sz w:val="20"/>
                <w:szCs w:val="20"/>
              </w:rPr>
              <w:t>poprawne dokumentowanie wykonywanych czynności służbowych podczas obsługi paralizatora,</w:t>
            </w:r>
          </w:p>
          <w:p w:rsidR="00DE208A" w:rsidRPr="00076D7F" w:rsidRDefault="00DE208A" w:rsidP="00C61207">
            <w:pPr>
              <w:pStyle w:val="Bezodstpw"/>
              <w:widowControl/>
              <w:numPr>
                <w:ilvl w:val="0"/>
                <w:numId w:val="25"/>
              </w:numPr>
              <w:adjustRightInd/>
              <w:spacing w:line="276" w:lineRule="auto"/>
              <w:ind w:left="226" w:right="-30" w:hanging="284"/>
              <w:jc w:val="left"/>
              <w:textAlignment w:val="auto"/>
              <w:rPr>
                <w:spacing w:val="-6"/>
                <w:sz w:val="20"/>
                <w:szCs w:val="20"/>
              </w:rPr>
            </w:pPr>
            <w:r w:rsidRPr="00076D7F">
              <w:rPr>
                <w:spacing w:val="-10"/>
                <w:sz w:val="20"/>
                <w:szCs w:val="20"/>
              </w:rPr>
              <w:t>e</w:t>
            </w:r>
            <w:r w:rsidRPr="00076D7F">
              <w:rPr>
                <w:rFonts w:ascii="Times New Roman" w:hAnsi="Times New Roman"/>
                <w:spacing w:val="-10"/>
                <w:sz w:val="20"/>
                <w:szCs w:val="20"/>
              </w:rPr>
              <w:t>fektywniejsze wykorzystywanie</w:t>
            </w:r>
            <w:r w:rsidRPr="00076D7F">
              <w:rPr>
                <w:rFonts w:ascii="Times New Roman" w:hAnsi="Times New Roman"/>
                <w:spacing w:val="-6"/>
                <w:sz w:val="20"/>
                <w:szCs w:val="20"/>
              </w:rPr>
              <w:t xml:space="preserve"> paralizatorów jako wyposażenie policjantów do służby,</w:t>
            </w:r>
          </w:p>
          <w:p w:rsidR="00DE208A" w:rsidRPr="00076D7F" w:rsidRDefault="00DE208A" w:rsidP="00C61207">
            <w:pPr>
              <w:pStyle w:val="Bezodstpw"/>
              <w:widowControl/>
              <w:numPr>
                <w:ilvl w:val="0"/>
                <w:numId w:val="25"/>
              </w:numPr>
              <w:adjustRightInd/>
              <w:spacing w:line="276" w:lineRule="auto"/>
              <w:ind w:left="226" w:hanging="284"/>
              <w:jc w:val="left"/>
              <w:textAlignment w:val="auto"/>
              <w:rPr>
                <w:spacing w:val="-6"/>
                <w:sz w:val="20"/>
                <w:szCs w:val="20"/>
              </w:rPr>
            </w:pPr>
            <w:r w:rsidRPr="00076D7F">
              <w:rPr>
                <w:spacing w:val="-6"/>
                <w:sz w:val="20"/>
                <w:szCs w:val="20"/>
              </w:rPr>
              <w:t>w</w:t>
            </w:r>
            <w:r w:rsidRPr="00076D7F">
              <w:rPr>
                <w:rFonts w:ascii="Times New Roman" w:hAnsi="Times New Roman"/>
                <w:spacing w:val="-6"/>
                <w:sz w:val="20"/>
                <w:szCs w:val="20"/>
              </w:rPr>
              <w:t xml:space="preserve">zmocnienie nadzoru ze strony bezpośrednich przełożonych </w:t>
            </w:r>
            <w:r w:rsidRPr="00076D7F">
              <w:rPr>
                <w:rFonts w:ascii="Times New Roman" w:hAnsi="Times New Roman"/>
                <w:spacing w:val="-6"/>
                <w:sz w:val="20"/>
                <w:szCs w:val="20"/>
              </w:rPr>
              <w:br/>
              <w:t>w zakresie prawidłowego nadzoru nad użytkownikami paralizatorów ,</w:t>
            </w:r>
          </w:p>
          <w:p w:rsidR="00DE208A" w:rsidRPr="00076D7F" w:rsidRDefault="00DE208A" w:rsidP="00C61207">
            <w:pPr>
              <w:pStyle w:val="Bezodstpw"/>
              <w:widowControl/>
              <w:numPr>
                <w:ilvl w:val="0"/>
                <w:numId w:val="25"/>
              </w:numPr>
              <w:adjustRightInd/>
              <w:spacing w:line="276" w:lineRule="auto"/>
              <w:ind w:left="226" w:hanging="284"/>
              <w:jc w:val="left"/>
              <w:textAlignment w:val="auto"/>
              <w:rPr>
                <w:spacing w:val="-6"/>
                <w:sz w:val="20"/>
                <w:szCs w:val="20"/>
              </w:rPr>
            </w:pPr>
            <w:r w:rsidRPr="00076D7F">
              <w:rPr>
                <w:rFonts w:ascii="Times New Roman" w:hAnsi="Times New Roman"/>
                <w:spacing w:val="-6"/>
                <w:sz w:val="20"/>
                <w:szCs w:val="20"/>
              </w:rPr>
              <w:t xml:space="preserve">wzmocnienie </w:t>
            </w:r>
            <w:r w:rsidRPr="00076D7F">
              <w:rPr>
                <w:rFonts w:ascii="Times New Roman" w:hAnsi="Times New Roman"/>
                <w:bCs/>
                <w:spacing w:val="-6"/>
                <w:sz w:val="20"/>
                <w:szCs w:val="20"/>
                <w:lang w:eastAsia="ar-SA"/>
              </w:rPr>
              <w:t xml:space="preserve">efektywności </w:t>
            </w:r>
            <w:r w:rsidRPr="00076D7F">
              <w:rPr>
                <w:rFonts w:ascii="Times New Roman" w:hAnsi="Times New Roman"/>
                <w:bCs/>
                <w:spacing w:val="-6"/>
                <w:sz w:val="20"/>
                <w:szCs w:val="20"/>
                <w:lang w:eastAsia="ar-SA"/>
              </w:rPr>
              <w:br/>
              <w:t>i jakości funkcjonowania podmiotu kontrolowanego</w:t>
            </w:r>
            <w:r w:rsidRPr="00076D7F">
              <w:rPr>
                <w:rFonts w:ascii="Times New Roman" w:hAnsi="Times New Roman"/>
                <w:spacing w:val="-6"/>
                <w:sz w:val="20"/>
                <w:szCs w:val="20"/>
              </w:rPr>
              <w:t xml:space="preserve"> poprzez wskazanie policjantom realizującym czynności i ich nadzorujących – przyczyn, mechanizmu i czasu powstania stwierdzonych nieprawidłowości.</w:t>
            </w:r>
          </w:p>
          <w:p w:rsidR="00DE208A" w:rsidRPr="00076D7F" w:rsidRDefault="00DE208A" w:rsidP="00D83B88"/>
        </w:tc>
      </w:tr>
      <w:tr w:rsidR="00DE208A" w:rsidRPr="001E6A67" w:rsidTr="00DE208A">
        <w:trPr>
          <w:cantSplit/>
          <w:trHeight w:val="8632"/>
        </w:trPr>
        <w:tc>
          <w:tcPr>
            <w:tcW w:w="959" w:type="dxa"/>
            <w:textDirection w:val="btLr"/>
          </w:tcPr>
          <w:p w:rsidR="00DE208A" w:rsidRPr="001E6A67" w:rsidRDefault="00DE208A" w:rsidP="00D83B88">
            <w:pPr>
              <w:ind w:left="113" w:right="113"/>
              <w:jc w:val="center"/>
              <w:rPr>
                <w:sz w:val="20"/>
              </w:rPr>
            </w:pPr>
            <w:r w:rsidRPr="001E6A67">
              <w:rPr>
                <w:b/>
                <w:spacing w:val="-8"/>
                <w:sz w:val="20"/>
              </w:rPr>
              <w:lastRenderedPageBreak/>
              <w:t>WYKONYWANIE ZADAŃ MERYTORYCZNYCH, TJ. ZADAŃ DLA KTÓRYCH JEDNOSTKA ZOSTAŁA POWOŁANA/UTWORZONA</w:t>
            </w:r>
          </w:p>
        </w:tc>
        <w:tc>
          <w:tcPr>
            <w:tcW w:w="538" w:type="dxa"/>
            <w:textDirection w:val="btLr"/>
          </w:tcPr>
          <w:p w:rsidR="00DE208A" w:rsidRPr="001E6A67" w:rsidRDefault="00DE208A" w:rsidP="00D83B88">
            <w:pPr>
              <w:spacing w:line="240" w:lineRule="auto"/>
              <w:ind w:left="113" w:right="113"/>
              <w:jc w:val="center"/>
              <w:rPr>
                <w:sz w:val="20"/>
              </w:rPr>
            </w:pPr>
            <w:r w:rsidRPr="001E6A67">
              <w:rPr>
                <w:spacing w:val="-6"/>
                <w:sz w:val="20"/>
              </w:rPr>
              <w:t>realizacja zadań związanych z funkcjonowaniem Krajowej Mapy Zagrożeń Bezpieczeństwa</w:t>
            </w:r>
          </w:p>
        </w:tc>
        <w:tc>
          <w:tcPr>
            <w:tcW w:w="4256" w:type="dxa"/>
          </w:tcPr>
          <w:p w:rsidR="00DE208A" w:rsidRPr="001E6A67" w:rsidRDefault="00DE208A" w:rsidP="00C61207">
            <w:pPr>
              <w:pStyle w:val="Akapitzlist1"/>
              <w:numPr>
                <w:ilvl w:val="0"/>
                <w:numId w:val="12"/>
              </w:numPr>
              <w:tabs>
                <w:tab w:val="left" w:pos="204"/>
              </w:tabs>
              <w:spacing w:line="240" w:lineRule="auto"/>
              <w:ind w:left="204" w:right="-108" w:hanging="204"/>
              <w:jc w:val="left"/>
              <w:rPr>
                <w:spacing w:val="-8"/>
                <w:sz w:val="20"/>
                <w:szCs w:val="20"/>
              </w:rPr>
            </w:pPr>
            <w:r w:rsidRPr="001E6A67">
              <w:rPr>
                <w:spacing w:val="-8"/>
                <w:sz w:val="20"/>
                <w:szCs w:val="20"/>
              </w:rPr>
              <w:t>brak umieszczenia w karcie opisu stanowiska pracy policjanta wyznaczonego na koordynatora lokalnego zadań związanych  z obsługą i nadzorem nad funkcjonowaniem aplikacji Krajowa Mapa Zagrożeń Bezpieczeństwa,</w:t>
            </w:r>
          </w:p>
          <w:p w:rsidR="00DE208A" w:rsidRPr="001E6A67" w:rsidRDefault="00DE208A" w:rsidP="00C61207">
            <w:pPr>
              <w:pStyle w:val="Akapitzlist1"/>
              <w:numPr>
                <w:ilvl w:val="0"/>
                <w:numId w:val="12"/>
              </w:numPr>
              <w:tabs>
                <w:tab w:val="left" w:pos="204"/>
              </w:tabs>
              <w:spacing w:line="240" w:lineRule="auto"/>
              <w:ind w:left="204" w:right="-108" w:hanging="204"/>
              <w:jc w:val="left"/>
              <w:rPr>
                <w:spacing w:val="-8"/>
                <w:sz w:val="20"/>
                <w:szCs w:val="20"/>
              </w:rPr>
            </w:pPr>
            <w:r w:rsidRPr="001E6A67">
              <w:rPr>
                <w:spacing w:val="-8"/>
                <w:sz w:val="20"/>
                <w:szCs w:val="20"/>
              </w:rPr>
              <w:t>brak nadania koordynatorowi lokalnemu uprawnień do zmiany statusów na Krajowej Mapie Zagrożeń Bezpieczeństwa,</w:t>
            </w:r>
          </w:p>
          <w:p w:rsidR="00DE208A" w:rsidRPr="001E6A67" w:rsidRDefault="00DE208A" w:rsidP="00C61207">
            <w:pPr>
              <w:pStyle w:val="Akapitzlist1"/>
              <w:numPr>
                <w:ilvl w:val="0"/>
                <w:numId w:val="12"/>
              </w:numPr>
              <w:tabs>
                <w:tab w:val="left" w:pos="204"/>
              </w:tabs>
              <w:spacing w:line="240" w:lineRule="auto"/>
              <w:ind w:left="204" w:right="-108" w:hanging="204"/>
              <w:jc w:val="left"/>
              <w:rPr>
                <w:spacing w:val="-8"/>
                <w:sz w:val="20"/>
                <w:szCs w:val="20"/>
              </w:rPr>
            </w:pPr>
            <w:r w:rsidRPr="001E6A67">
              <w:rPr>
                <w:spacing w:val="-8"/>
                <w:sz w:val="20"/>
                <w:szCs w:val="20"/>
              </w:rPr>
              <w:t xml:space="preserve">brak sporządzenia </w:t>
            </w:r>
            <w:r w:rsidRPr="001E6A67">
              <w:rPr>
                <w:i/>
                <w:spacing w:val="-8"/>
                <w:sz w:val="20"/>
                <w:szCs w:val="20"/>
              </w:rPr>
              <w:t>karty weryfikacji</w:t>
            </w:r>
            <w:r w:rsidRPr="001E6A67">
              <w:rPr>
                <w:spacing w:val="-8"/>
                <w:sz w:val="20"/>
                <w:szCs w:val="20"/>
              </w:rPr>
              <w:t xml:space="preserve"> zagrożenia,</w:t>
            </w:r>
          </w:p>
          <w:p w:rsidR="00DE208A" w:rsidRPr="001E6A67" w:rsidRDefault="00DE208A" w:rsidP="00C61207">
            <w:pPr>
              <w:pStyle w:val="Akapitzlist1"/>
              <w:numPr>
                <w:ilvl w:val="0"/>
                <w:numId w:val="12"/>
              </w:numPr>
              <w:tabs>
                <w:tab w:val="left" w:pos="204"/>
              </w:tabs>
              <w:spacing w:line="240" w:lineRule="auto"/>
              <w:ind w:left="204" w:right="-108" w:hanging="204"/>
              <w:jc w:val="left"/>
              <w:rPr>
                <w:spacing w:val="-8"/>
                <w:sz w:val="20"/>
                <w:szCs w:val="20"/>
              </w:rPr>
            </w:pPr>
            <w:r w:rsidRPr="001E6A67">
              <w:rPr>
                <w:spacing w:val="-8"/>
                <w:sz w:val="20"/>
                <w:szCs w:val="20"/>
              </w:rPr>
              <w:t xml:space="preserve">przekroczenie 3-dniowego terminu dla sporządzenia </w:t>
            </w:r>
            <w:r w:rsidRPr="001E6A67">
              <w:rPr>
                <w:i/>
                <w:spacing w:val="-8"/>
                <w:sz w:val="20"/>
                <w:szCs w:val="20"/>
              </w:rPr>
              <w:t>kart weryfikacji</w:t>
            </w:r>
            <w:r w:rsidRPr="001E6A67">
              <w:rPr>
                <w:spacing w:val="-8"/>
                <w:sz w:val="20"/>
                <w:szCs w:val="20"/>
              </w:rPr>
              <w:t xml:space="preserve"> zagrożenia,</w:t>
            </w:r>
          </w:p>
          <w:p w:rsidR="00DE208A" w:rsidRPr="001E6A67" w:rsidRDefault="00DE208A" w:rsidP="00C61207">
            <w:pPr>
              <w:pStyle w:val="Akapitzlist1"/>
              <w:numPr>
                <w:ilvl w:val="0"/>
                <w:numId w:val="12"/>
              </w:numPr>
              <w:tabs>
                <w:tab w:val="left" w:pos="204"/>
              </w:tabs>
              <w:spacing w:line="240" w:lineRule="auto"/>
              <w:ind w:left="204" w:right="-108" w:hanging="204"/>
              <w:jc w:val="left"/>
              <w:rPr>
                <w:spacing w:val="-8"/>
                <w:sz w:val="20"/>
                <w:szCs w:val="20"/>
              </w:rPr>
            </w:pPr>
            <w:r w:rsidRPr="001E6A67">
              <w:rPr>
                <w:spacing w:val="-8"/>
                <w:sz w:val="20"/>
                <w:szCs w:val="20"/>
              </w:rPr>
              <w:t xml:space="preserve">przekroczenie 7-dniowego terminu dla weryfikacji zagrożenia udokumentowanego w </w:t>
            </w:r>
            <w:r w:rsidRPr="001E6A67">
              <w:rPr>
                <w:i/>
                <w:spacing w:val="-8"/>
                <w:sz w:val="20"/>
                <w:szCs w:val="20"/>
              </w:rPr>
              <w:t xml:space="preserve">kartach </w:t>
            </w:r>
            <w:r w:rsidR="00786782">
              <w:rPr>
                <w:i/>
                <w:spacing w:val="-8"/>
                <w:sz w:val="20"/>
                <w:szCs w:val="20"/>
              </w:rPr>
              <w:br/>
            </w:r>
            <w:r w:rsidRPr="001E6A67">
              <w:rPr>
                <w:i/>
                <w:spacing w:val="-8"/>
                <w:sz w:val="20"/>
                <w:szCs w:val="20"/>
              </w:rPr>
              <w:t>weryfikacji</w:t>
            </w:r>
            <w:r w:rsidRPr="001E6A67">
              <w:rPr>
                <w:spacing w:val="-8"/>
                <w:sz w:val="20"/>
                <w:szCs w:val="20"/>
              </w:rPr>
              <w:t xml:space="preserve"> zagrożenia,</w:t>
            </w:r>
          </w:p>
          <w:p w:rsidR="00DE208A" w:rsidRPr="001E6A67" w:rsidRDefault="00DE208A" w:rsidP="00C61207">
            <w:pPr>
              <w:pStyle w:val="Akapitzlist1"/>
              <w:numPr>
                <w:ilvl w:val="0"/>
                <w:numId w:val="12"/>
              </w:numPr>
              <w:tabs>
                <w:tab w:val="left" w:pos="204"/>
              </w:tabs>
              <w:spacing w:line="240" w:lineRule="auto"/>
              <w:ind w:left="204" w:right="-108" w:hanging="204"/>
              <w:jc w:val="left"/>
              <w:rPr>
                <w:spacing w:val="-8"/>
                <w:sz w:val="20"/>
                <w:szCs w:val="20"/>
              </w:rPr>
            </w:pPr>
            <w:r w:rsidRPr="001E6A67">
              <w:rPr>
                <w:spacing w:val="-8"/>
                <w:sz w:val="20"/>
                <w:szCs w:val="20"/>
              </w:rPr>
              <w:t>brak przekazania informacji do koordynatora wojewódzkiego w zakresie wydłużenia czasu na realizację czynności weryfikacyjnych,</w:t>
            </w:r>
          </w:p>
          <w:p w:rsidR="00DE208A" w:rsidRPr="001E6A67" w:rsidRDefault="00DE208A" w:rsidP="00C61207">
            <w:pPr>
              <w:pStyle w:val="Akapitzlist1"/>
              <w:numPr>
                <w:ilvl w:val="0"/>
                <w:numId w:val="12"/>
              </w:numPr>
              <w:tabs>
                <w:tab w:val="left" w:pos="204"/>
              </w:tabs>
              <w:spacing w:line="240" w:lineRule="auto"/>
              <w:ind w:left="204" w:right="-108" w:hanging="204"/>
              <w:jc w:val="left"/>
              <w:rPr>
                <w:spacing w:val="-8"/>
                <w:sz w:val="20"/>
                <w:szCs w:val="20"/>
              </w:rPr>
            </w:pPr>
            <w:r w:rsidRPr="001E6A67">
              <w:rPr>
                <w:spacing w:val="-8"/>
                <w:sz w:val="20"/>
                <w:szCs w:val="20"/>
              </w:rPr>
              <w:t xml:space="preserve">brak udokumentowania w protokołach odpraw </w:t>
            </w:r>
            <w:r w:rsidR="004F3F89">
              <w:rPr>
                <w:spacing w:val="-8"/>
                <w:sz w:val="20"/>
                <w:szCs w:val="20"/>
              </w:rPr>
              <w:br/>
            </w:r>
            <w:r w:rsidRPr="001E6A67">
              <w:rPr>
                <w:spacing w:val="-8"/>
                <w:sz w:val="20"/>
                <w:szCs w:val="20"/>
              </w:rPr>
              <w:t xml:space="preserve">do służby zlecenia zadań dotyczących weryfikacji zagrożenia wynikającego z danej </w:t>
            </w:r>
            <w:r w:rsidRPr="001E6A67">
              <w:rPr>
                <w:i/>
                <w:spacing w:val="-8"/>
                <w:sz w:val="20"/>
                <w:szCs w:val="20"/>
              </w:rPr>
              <w:t>karty</w:t>
            </w:r>
            <w:r w:rsidRPr="001E6A67">
              <w:rPr>
                <w:spacing w:val="-8"/>
                <w:sz w:val="20"/>
                <w:szCs w:val="20"/>
              </w:rPr>
              <w:t>,</w:t>
            </w:r>
          </w:p>
          <w:p w:rsidR="00DE208A" w:rsidRPr="001E6A67" w:rsidRDefault="00DE208A" w:rsidP="004F3F89">
            <w:pPr>
              <w:numPr>
                <w:ilvl w:val="0"/>
                <w:numId w:val="12"/>
              </w:numPr>
              <w:tabs>
                <w:tab w:val="left" w:pos="204"/>
              </w:tabs>
              <w:spacing w:line="240" w:lineRule="auto"/>
              <w:ind w:left="204" w:hanging="204"/>
              <w:jc w:val="left"/>
              <w:rPr>
                <w:rFonts w:eastAsia="Calibri"/>
                <w:spacing w:val="-8"/>
                <w:sz w:val="20"/>
              </w:rPr>
            </w:pPr>
            <w:r w:rsidRPr="001E6A67">
              <w:rPr>
                <w:rFonts w:eastAsia="Calibri"/>
                <w:spacing w:val="-8"/>
                <w:sz w:val="20"/>
              </w:rPr>
              <w:t xml:space="preserve">nieprzekazanie przez koordynatora lokalnego sporządzonych </w:t>
            </w:r>
            <w:r w:rsidRPr="001E6A67">
              <w:rPr>
                <w:rFonts w:eastAsia="Calibri"/>
                <w:i/>
                <w:spacing w:val="-8"/>
                <w:sz w:val="20"/>
              </w:rPr>
              <w:t>kart weryfikacji</w:t>
            </w:r>
            <w:r w:rsidRPr="001E6A67">
              <w:rPr>
                <w:rFonts w:eastAsia="Calibri"/>
                <w:spacing w:val="-8"/>
                <w:sz w:val="20"/>
              </w:rPr>
              <w:t xml:space="preserve"> zagrożenia do realizacji do wszystkich wyznaczonych komórek celem realizacji czynności weryfikacyjnych,</w:t>
            </w:r>
          </w:p>
          <w:p w:rsidR="00DE208A" w:rsidRPr="001E6A67" w:rsidRDefault="00DE208A" w:rsidP="004F3F89">
            <w:pPr>
              <w:numPr>
                <w:ilvl w:val="0"/>
                <w:numId w:val="12"/>
              </w:numPr>
              <w:tabs>
                <w:tab w:val="left" w:pos="204"/>
              </w:tabs>
              <w:spacing w:line="240" w:lineRule="auto"/>
              <w:ind w:left="204" w:hanging="204"/>
              <w:jc w:val="left"/>
              <w:rPr>
                <w:rFonts w:eastAsia="Calibri"/>
                <w:spacing w:val="-8"/>
                <w:sz w:val="20"/>
              </w:rPr>
            </w:pPr>
            <w:r w:rsidRPr="001E6A67">
              <w:rPr>
                <w:spacing w:val="-8"/>
                <w:sz w:val="20"/>
              </w:rPr>
              <w:t xml:space="preserve">brak udokumentowania w </w:t>
            </w:r>
            <w:r w:rsidRPr="001E6A67">
              <w:rPr>
                <w:i/>
                <w:spacing w:val="-8"/>
                <w:sz w:val="20"/>
              </w:rPr>
              <w:t>kartach weryfikacji</w:t>
            </w:r>
            <w:r w:rsidRPr="001E6A67">
              <w:rPr>
                <w:spacing w:val="-8"/>
                <w:sz w:val="20"/>
              </w:rPr>
              <w:t xml:space="preserve"> zagrożenia dat związanych ze zmianą statusu dla zagrożenia z „nowe” na „weryfikacja”, </w:t>
            </w:r>
          </w:p>
          <w:p w:rsidR="00DE208A" w:rsidRPr="001E6A67" w:rsidRDefault="00DE208A" w:rsidP="004F3F89">
            <w:pPr>
              <w:numPr>
                <w:ilvl w:val="0"/>
                <w:numId w:val="12"/>
              </w:numPr>
              <w:tabs>
                <w:tab w:val="left" w:pos="204"/>
              </w:tabs>
              <w:spacing w:line="240" w:lineRule="auto"/>
              <w:ind w:left="204" w:hanging="204"/>
              <w:jc w:val="left"/>
              <w:rPr>
                <w:rFonts w:eastAsia="Calibri"/>
                <w:spacing w:val="-8"/>
                <w:sz w:val="20"/>
              </w:rPr>
            </w:pPr>
            <w:r w:rsidRPr="001E6A67">
              <w:rPr>
                <w:spacing w:val="-8"/>
                <w:sz w:val="20"/>
              </w:rPr>
              <w:t>brak podjęcia działań w celu wyeliminowania zagrożenia lub brak ich podjęcia we właściwym terminie,</w:t>
            </w:r>
          </w:p>
          <w:p w:rsidR="00DE208A" w:rsidRPr="001E6A67" w:rsidRDefault="00DE208A" w:rsidP="004F3F89">
            <w:pPr>
              <w:numPr>
                <w:ilvl w:val="0"/>
                <w:numId w:val="13"/>
              </w:numPr>
              <w:spacing w:line="240" w:lineRule="auto"/>
              <w:ind w:left="204" w:hanging="241"/>
              <w:jc w:val="left"/>
              <w:rPr>
                <w:rFonts w:eastAsia="Calibri"/>
                <w:spacing w:val="-8"/>
                <w:sz w:val="20"/>
              </w:rPr>
            </w:pPr>
            <w:r w:rsidRPr="001E6A67">
              <w:rPr>
                <w:rFonts w:eastAsia="Calibri"/>
                <w:spacing w:val="-8"/>
                <w:sz w:val="20"/>
              </w:rPr>
              <w:t xml:space="preserve">nieprawidłowość przeprowadzonych czynności </w:t>
            </w:r>
            <w:r w:rsidR="00786782">
              <w:rPr>
                <w:rFonts w:eastAsia="Calibri"/>
                <w:spacing w:val="-8"/>
                <w:sz w:val="20"/>
              </w:rPr>
              <w:br/>
            </w:r>
            <w:r w:rsidRPr="001E6A67">
              <w:rPr>
                <w:rFonts w:eastAsia="Calibri"/>
                <w:spacing w:val="-8"/>
                <w:sz w:val="20"/>
              </w:rPr>
              <w:t>w celu weryfikacji,</w:t>
            </w:r>
          </w:p>
          <w:p w:rsidR="00DE208A" w:rsidRPr="001E6A67" w:rsidRDefault="00DE208A" w:rsidP="004F3F89">
            <w:pPr>
              <w:pStyle w:val="Akapitzlist1"/>
              <w:numPr>
                <w:ilvl w:val="0"/>
                <w:numId w:val="13"/>
              </w:numPr>
              <w:tabs>
                <w:tab w:val="left" w:pos="316"/>
              </w:tabs>
              <w:spacing w:line="240" w:lineRule="auto"/>
              <w:ind w:left="204" w:right="-108" w:hanging="241"/>
              <w:jc w:val="left"/>
              <w:rPr>
                <w:spacing w:val="-8"/>
                <w:sz w:val="20"/>
                <w:szCs w:val="20"/>
              </w:rPr>
            </w:pPr>
            <w:r w:rsidRPr="001E6A67">
              <w:rPr>
                <w:spacing w:val="-8"/>
                <w:sz w:val="20"/>
              </w:rPr>
              <w:t>niezgłoszenie koordynatorowi wojewódzkiemu informacji o wydłużeniu czasu na weryfikację zagrożenia przez koordynatora lokalnego,</w:t>
            </w:r>
          </w:p>
          <w:p w:rsidR="00DE208A" w:rsidRPr="001E6A67" w:rsidRDefault="00DE208A" w:rsidP="004F3F89">
            <w:pPr>
              <w:pStyle w:val="Akapitzlist1"/>
              <w:numPr>
                <w:ilvl w:val="0"/>
                <w:numId w:val="13"/>
              </w:numPr>
              <w:tabs>
                <w:tab w:val="left" w:pos="316"/>
              </w:tabs>
              <w:spacing w:line="240" w:lineRule="auto"/>
              <w:ind w:left="204" w:right="-108" w:hanging="241"/>
              <w:jc w:val="left"/>
              <w:rPr>
                <w:spacing w:val="-8"/>
                <w:sz w:val="20"/>
                <w:szCs w:val="20"/>
              </w:rPr>
            </w:pPr>
            <w:r w:rsidRPr="001E6A67">
              <w:rPr>
                <w:spacing w:val="-8"/>
                <w:sz w:val="20"/>
                <w:szCs w:val="20"/>
              </w:rPr>
              <w:t xml:space="preserve">nieudokumentowanie w karcie weryfikacji zagrożenia podjętych w celu weryfikacji zagrożenia, </w:t>
            </w:r>
          </w:p>
          <w:p w:rsidR="00DE208A" w:rsidRPr="001E6A67" w:rsidRDefault="00DE208A" w:rsidP="00D83B88">
            <w:pPr>
              <w:pStyle w:val="Akapitzlist1"/>
              <w:tabs>
                <w:tab w:val="left" w:pos="316"/>
              </w:tabs>
              <w:spacing w:line="240" w:lineRule="auto"/>
              <w:ind w:left="0" w:right="-108"/>
              <w:jc w:val="left"/>
              <w:rPr>
                <w:spacing w:val="-8"/>
                <w:sz w:val="20"/>
                <w:szCs w:val="20"/>
              </w:rPr>
            </w:pPr>
          </w:p>
        </w:tc>
        <w:tc>
          <w:tcPr>
            <w:tcW w:w="2822" w:type="dxa"/>
          </w:tcPr>
          <w:p w:rsidR="00DE208A" w:rsidRPr="001E6A67" w:rsidRDefault="00DE208A" w:rsidP="00C61207">
            <w:pPr>
              <w:pStyle w:val="Default"/>
              <w:numPr>
                <w:ilvl w:val="0"/>
                <w:numId w:val="14"/>
              </w:numPr>
              <w:ind w:left="201" w:right="-108" w:hanging="269"/>
              <w:rPr>
                <w:color w:val="auto"/>
                <w:spacing w:val="-4"/>
                <w:sz w:val="20"/>
              </w:rPr>
            </w:pPr>
            <w:r w:rsidRPr="001E6A67">
              <w:rPr>
                <w:color w:val="auto"/>
                <w:spacing w:val="-4"/>
                <w:sz w:val="20"/>
              </w:rPr>
              <w:t>niewłaściwy nadzór służbowy,</w:t>
            </w:r>
          </w:p>
          <w:p w:rsidR="00DE208A" w:rsidRPr="001E6A67" w:rsidRDefault="00DE208A" w:rsidP="00C61207">
            <w:pPr>
              <w:pStyle w:val="Default"/>
              <w:numPr>
                <w:ilvl w:val="0"/>
                <w:numId w:val="14"/>
              </w:numPr>
              <w:ind w:left="201" w:right="-108" w:hanging="269"/>
              <w:rPr>
                <w:color w:val="auto"/>
                <w:spacing w:val="-4"/>
                <w:sz w:val="20"/>
              </w:rPr>
            </w:pPr>
            <w:r w:rsidRPr="001E6A67">
              <w:rPr>
                <w:color w:val="auto"/>
                <w:spacing w:val="-4"/>
                <w:sz w:val="20"/>
              </w:rPr>
              <w:t>niestosowanie przepisów regulujących realizację zadań związanych z funkcjonowaniem Krajowej Mapy Zagrożeń,</w:t>
            </w:r>
          </w:p>
          <w:p w:rsidR="00DE208A" w:rsidRPr="001E6A67" w:rsidRDefault="00DE208A" w:rsidP="00C61207">
            <w:pPr>
              <w:pStyle w:val="Default"/>
              <w:numPr>
                <w:ilvl w:val="0"/>
                <w:numId w:val="14"/>
              </w:numPr>
              <w:ind w:left="201" w:right="-108" w:hanging="269"/>
              <w:rPr>
                <w:color w:val="auto"/>
                <w:spacing w:val="-4"/>
                <w:sz w:val="20"/>
              </w:rPr>
            </w:pPr>
            <w:r w:rsidRPr="001E6A67">
              <w:rPr>
                <w:color w:val="auto"/>
                <w:spacing w:val="-4"/>
                <w:sz w:val="20"/>
              </w:rPr>
              <w:t>nieefektowne planowanie czynności weryfikacyjnych oraz eliminacyjnych,</w:t>
            </w:r>
          </w:p>
          <w:p w:rsidR="00DE208A" w:rsidRPr="001E6A67" w:rsidRDefault="00DE208A" w:rsidP="00C61207">
            <w:pPr>
              <w:pStyle w:val="Default"/>
              <w:numPr>
                <w:ilvl w:val="0"/>
                <w:numId w:val="14"/>
              </w:numPr>
              <w:ind w:left="201" w:right="-108" w:hanging="269"/>
              <w:rPr>
                <w:color w:val="auto"/>
                <w:spacing w:val="-4"/>
                <w:sz w:val="20"/>
              </w:rPr>
            </w:pPr>
            <w:r w:rsidRPr="001E6A67">
              <w:rPr>
                <w:color w:val="auto"/>
                <w:spacing w:val="-4"/>
                <w:sz w:val="20"/>
              </w:rPr>
              <w:t>niewłaściwa organizacja obiegu kart weryfikacji zagrożenia oraz jego monitorowania.</w:t>
            </w:r>
          </w:p>
          <w:p w:rsidR="00DE208A" w:rsidRPr="001E6A67" w:rsidRDefault="00DE208A" w:rsidP="00D83B88"/>
        </w:tc>
        <w:tc>
          <w:tcPr>
            <w:tcW w:w="2823" w:type="dxa"/>
          </w:tcPr>
          <w:p w:rsidR="00DE208A" w:rsidRPr="001E6A67" w:rsidRDefault="004F3F89" w:rsidP="00C61207">
            <w:pPr>
              <w:pStyle w:val="Akapitzlist"/>
              <w:widowControl/>
              <w:numPr>
                <w:ilvl w:val="0"/>
                <w:numId w:val="28"/>
              </w:numPr>
              <w:adjustRightInd/>
              <w:spacing w:line="240" w:lineRule="auto"/>
              <w:ind w:left="72" w:hanging="142"/>
              <w:contextualSpacing/>
              <w:jc w:val="left"/>
              <w:textAlignment w:val="auto"/>
              <w:rPr>
                <w:spacing w:val="-6"/>
                <w:sz w:val="20"/>
                <w:szCs w:val="20"/>
              </w:rPr>
            </w:pPr>
            <w:r>
              <w:rPr>
                <w:spacing w:val="-6"/>
                <w:sz w:val="20"/>
                <w:szCs w:val="20"/>
              </w:rPr>
              <w:t>z</w:t>
            </w:r>
            <w:r w:rsidR="00DE208A" w:rsidRPr="001E6A67">
              <w:rPr>
                <w:spacing w:val="-6"/>
                <w:sz w:val="20"/>
                <w:szCs w:val="20"/>
              </w:rPr>
              <w:t xml:space="preserve">godnie z dyspozycją § 11 zarządzenia nr 30 Komendanta Głównego Policji z dnia </w:t>
            </w:r>
            <w:r w:rsidR="00DE208A" w:rsidRPr="001E6A67">
              <w:rPr>
                <w:spacing w:val="-6"/>
                <w:sz w:val="20"/>
                <w:szCs w:val="20"/>
              </w:rPr>
              <w:br/>
              <w:t xml:space="preserve">16 grudnia 2013 r. w sprawie funkcjonowania organizacji hierarchicznej w Policji – przeprowadzenie rozmów </w:t>
            </w:r>
            <w:r w:rsidR="00DE208A" w:rsidRPr="001E6A67">
              <w:rPr>
                <w:spacing w:val="-6"/>
                <w:sz w:val="20"/>
                <w:szCs w:val="20"/>
              </w:rPr>
              <w:br/>
              <w:t xml:space="preserve">o charakterze instruktażowym </w:t>
            </w:r>
            <w:r w:rsidR="00DE208A" w:rsidRPr="001E6A67">
              <w:rPr>
                <w:spacing w:val="-6"/>
                <w:sz w:val="20"/>
                <w:szCs w:val="20"/>
              </w:rPr>
              <w:br/>
              <w:t>z 5 funkcjonariuszami  oraz Komendantem Miejskim Po</w:t>
            </w:r>
            <w:r>
              <w:rPr>
                <w:spacing w:val="-6"/>
                <w:sz w:val="20"/>
                <w:szCs w:val="20"/>
              </w:rPr>
              <w:t>l</w:t>
            </w:r>
            <w:r w:rsidR="00DE208A" w:rsidRPr="001E6A67">
              <w:rPr>
                <w:spacing w:val="-6"/>
                <w:sz w:val="20"/>
                <w:szCs w:val="20"/>
              </w:rPr>
              <w:t xml:space="preserve">icji </w:t>
            </w:r>
            <w:r w:rsidR="004F372B">
              <w:rPr>
                <w:spacing w:val="-6"/>
                <w:sz w:val="20"/>
                <w:szCs w:val="20"/>
              </w:rPr>
              <w:br/>
            </w:r>
            <w:r w:rsidR="00DE208A" w:rsidRPr="001E6A67">
              <w:rPr>
                <w:spacing w:val="-6"/>
                <w:sz w:val="20"/>
                <w:szCs w:val="20"/>
              </w:rPr>
              <w:t xml:space="preserve">i jego Zastępcą – </w:t>
            </w:r>
            <w:r w:rsidR="00DE208A" w:rsidRPr="001E6A67">
              <w:rPr>
                <w:sz w:val="20"/>
                <w:szCs w:val="20"/>
              </w:rPr>
              <w:t xml:space="preserve">w toku których określić im należy istotę nieprawidłowej realizacji zadań służbowych, wynikającą z ustaleń kontroli oraz zobowiązać jednocześnie </w:t>
            </w:r>
            <w:r w:rsidR="004F372B">
              <w:rPr>
                <w:sz w:val="20"/>
                <w:szCs w:val="20"/>
              </w:rPr>
              <w:br/>
            </w:r>
            <w:r w:rsidR="00DE208A" w:rsidRPr="001E6A67">
              <w:rPr>
                <w:sz w:val="20"/>
                <w:szCs w:val="20"/>
              </w:rPr>
              <w:t xml:space="preserve">do wzmożenia nadzoru nad funkcjonariuszami realizującymi czynności związane z funkcjonowaniem </w:t>
            </w:r>
            <w:r w:rsidR="00DE208A" w:rsidRPr="001E6A67">
              <w:rPr>
                <w:i/>
                <w:sz w:val="20"/>
                <w:szCs w:val="20"/>
              </w:rPr>
              <w:t xml:space="preserve">Krajowej Mapy Zagrożeń Bezpieczeństwa </w:t>
            </w:r>
            <w:r w:rsidR="00DE208A" w:rsidRPr="001E6A67">
              <w:rPr>
                <w:sz w:val="20"/>
                <w:szCs w:val="20"/>
              </w:rPr>
              <w:t>w zakresie stwierdzonych w toku kontroli nieprawidłowości,</w:t>
            </w:r>
          </w:p>
          <w:p w:rsidR="00DE208A" w:rsidRPr="004F3F89" w:rsidRDefault="00DE208A" w:rsidP="004F3F89">
            <w:pPr>
              <w:pStyle w:val="Akapitzlist"/>
              <w:widowControl/>
              <w:numPr>
                <w:ilvl w:val="0"/>
                <w:numId w:val="28"/>
              </w:numPr>
              <w:adjustRightInd/>
              <w:spacing w:line="240" w:lineRule="auto"/>
              <w:ind w:left="72" w:hanging="142"/>
              <w:contextualSpacing/>
              <w:jc w:val="left"/>
              <w:textAlignment w:val="auto"/>
              <w:rPr>
                <w:spacing w:val="-6"/>
                <w:sz w:val="20"/>
                <w:szCs w:val="20"/>
              </w:rPr>
            </w:pPr>
            <w:r w:rsidRPr="001E6A67">
              <w:rPr>
                <w:spacing w:val="-6"/>
                <w:sz w:val="20"/>
                <w:szCs w:val="20"/>
              </w:rPr>
              <w:t>rozważenie dokonania zmian organizacyjnych w zakresie wyznaczenia na koordynatorów lokalnych funkcjonariuszy, którzy zapewnią weryfikację każdego zagrożenia naniesionego w aplikacji Krajowa Mapa Zagrożeń Bezpieczeństwa</w:t>
            </w:r>
            <w:r w:rsidR="004F3F89">
              <w:rPr>
                <w:spacing w:val="-6"/>
                <w:sz w:val="20"/>
                <w:szCs w:val="20"/>
              </w:rPr>
              <w:t>.</w:t>
            </w:r>
          </w:p>
        </w:tc>
        <w:tc>
          <w:tcPr>
            <w:tcW w:w="2822" w:type="dxa"/>
          </w:tcPr>
          <w:p w:rsidR="00DE208A" w:rsidRPr="001E6A67" w:rsidRDefault="00DE208A" w:rsidP="00C61207">
            <w:pPr>
              <w:pStyle w:val="Bezodstpw"/>
              <w:widowControl/>
              <w:numPr>
                <w:ilvl w:val="0"/>
                <w:numId w:val="29"/>
              </w:numPr>
              <w:adjustRightInd/>
              <w:spacing w:line="240" w:lineRule="auto"/>
              <w:ind w:left="241" w:hanging="241"/>
              <w:jc w:val="left"/>
              <w:textAlignment w:val="auto"/>
              <w:rPr>
                <w:rFonts w:ascii="Times New Roman" w:hAnsi="Times New Roman"/>
                <w:sz w:val="20"/>
                <w:szCs w:val="20"/>
              </w:rPr>
            </w:pPr>
            <w:r w:rsidRPr="001E6A67">
              <w:rPr>
                <w:rFonts w:ascii="Times New Roman" w:hAnsi="Times New Roman"/>
                <w:sz w:val="20"/>
                <w:szCs w:val="20"/>
              </w:rPr>
              <w:t>wzmocnienie nadzoru służbowego,</w:t>
            </w:r>
          </w:p>
          <w:p w:rsidR="00DE208A" w:rsidRPr="001E6A67" w:rsidRDefault="00DE208A" w:rsidP="00C61207">
            <w:pPr>
              <w:pStyle w:val="Bezodstpw"/>
              <w:widowControl/>
              <w:numPr>
                <w:ilvl w:val="0"/>
                <w:numId w:val="29"/>
              </w:numPr>
              <w:adjustRightInd/>
              <w:spacing w:line="240" w:lineRule="auto"/>
              <w:ind w:left="241" w:hanging="241"/>
              <w:jc w:val="left"/>
              <w:textAlignment w:val="auto"/>
              <w:rPr>
                <w:rFonts w:ascii="Times New Roman" w:hAnsi="Times New Roman"/>
                <w:sz w:val="20"/>
                <w:szCs w:val="20"/>
              </w:rPr>
            </w:pPr>
            <w:r w:rsidRPr="001E6A67">
              <w:rPr>
                <w:rFonts w:ascii="Times New Roman" w:hAnsi="Times New Roman"/>
                <w:sz w:val="20"/>
                <w:szCs w:val="20"/>
              </w:rPr>
              <w:t xml:space="preserve">poprawa </w:t>
            </w:r>
            <w:r w:rsidRPr="001E6A67">
              <w:rPr>
                <w:rFonts w:ascii="Times New Roman" w:hAnsi="Times New Roman"/>
                <w:bCs/>
                <w:sz w:val="20"/>
                <w:szCs w:val="20"/>
              </w:rPr>
              <w:t xml:space="preserve">efektywności funkcjonowania podmiotu kontrolowanego </w:t>
            </w:r>
            <w:r w:rsidRPr="001E6A67">
              <w:rPr>
                <w:rFonts w:ascii="Times New Roman" w:hAnsi="Times New Roman"/>
                <w:sz w:val="20"/>
                <w:szCs w:val="20"/>
              </w:rPr>
              <w:t>poprzez wskazanie policjantom realizującym i nadzorującym czynności –przyczyn, mechanizmu i czasu powstania stwierdzonych uchybień/nieprawidłowości.</w:t>
            </w:r>
          </w:p>
          <w:p w:rsidR="00DE208A" w:rsidRPr="001E6A67" w:rsidRDefault="00DE208A" w:rsidP="00D83B88"/>
        </w:tc>
      </w:tr>
      <w:tr w:rsidR="00DE208A" w:rsidTr="00DE208A">
        <w:trPr>
          <w:trHeight w:val="2112"/>
        </w:trPr>
        <w:tc>
          <w:tcPr>
            <w:tcW w:w="959" w:type="dxa"/>
            <w:vMerge w:val="restart"/>
            <w:textDirection w:val="btLr"/>
          </w:tcPr>
          <w:p w:rsidR="00DE208A" w:rsidRPr="001E6A67" w:rsidRDefault="00DE208A" w:rsidP="00D83B88">
            <w:pPr>
              <w:ind w:left="113" w:right="113"/>
              <w:jc w:val="center"/>
            </w:pPr>
            <w:r w:rsidRPr="001E6A67">
              <w:rPr>
                <w:b/>
                <w:spacing w:val="-8"/>
                <w:sz w:val="20"/>
              </w:rPr>
              <w:lastRenderedPageBreak/>
              <w:t>WYKONYWANIE ZADAŃ MERYTORYCZNYCH, TJ. ZADAŃ DLA KTÓRYCH JEDNOSTKA ZOSTAŁA POWOŁANA/UTWORZONA</w:t>
            </w:r>
          </w:p>
        </w:tc>
        <w:tc>
          <w:tcPr>
            <w:tcW w:w="538" w:type="dxa"/>
          </w:tcPr>
          <w:p w:rsidR="00DE208A" w:rsidRPr="001E6A67" w:rsidRDefault="00DE208A" w:rsidP="00D83B88">
            <w:pPr>
              <w:spacing w:line="240" w:lineRule="auto"/>
              <w:jc w:val="center"/>
            </w:pPr>
          </w:p>
        </w:tc>
        <w:tc>
          <w:tcPr>
            <w:tcW w:w="4256" w:type="dxa"/>
          </w:tcPr>
          <w:p w:rsidR="00DE208A" w:rsidRPr="001E6A67" w:rsidRDefault="00DE208A" w:rsidP="00C61207">
            <w:pPr>
              <w:pStyle w:val="Akapitzlist1"/>
              <w:numPr>
                <w:ilvl w:val="0"/>
                <w:numId w:val="13"/>
              </w:numPr>
              <w:tabs>
                <w:tab w:val="left" w:pos="204"/>
              </w:tabs>
              <w:spacing w:line="240" w:lineRule="auto"/>
              <w:ind w:left="204" w:right="-108" w:hanging="241"/>
              <w:jc w:val="left"/>
              <w:rPr>
                <w:spacing w:val="-8"/>
                <w:sz w:val="20"/>
                <w:szCs w:val="20"/>
              </w:rPr>
            </w:pPr>
            <w:r w:rsidRPr="001E6A67">
              <w:rPr>
                <w:spacing w:val="-8"/>
                <w:sz w:val="20"/>
                <w:szCs w:val="20"/>
              </w:rPr>
              <w:t>nieudokumentowanie wyznaczonego terminu przewidzianego dla weryfikacji zagrożenia,</w:t>
            </w:r>
          </w:p>
          <w:p w:rsidR="00DE208A" w:rsidRPr="001E6A67" w:rsidRDefault="00DE208A" w:rsidP="00C61207">
            <w:pPr>
              <w:pStyle w:val="Akapitzlist1"/>
              <w:numPr>
                <w:ilvl w:val="0"/>
                <w:numId w:val="13"/>
              </w:numPr>
              <w:tabs>
                <w:tab w:val="left" w:pos="204"/>
              </w:tabs>
              <w:spacing w:line="240" w:lineRule="auto"/>
              <w:ind w:left="204" w:right="-108" w:hanging="241"/>
              <w:jc w:val="left"/>
              <w:rPr>
                <w:spacing w:val="-8"/>
                <w:sz w:val="20"/>
                <w:szCs w:val="20"/>
              </w:rPr>
            </w:pPr>
            <w:r w:rsidRPr="001E6A67">
              <w:rPr>
                <w:spacing w:val="-8"/>
                <w:sz w:val="20"/>
                <w:szCs w:val="20"/>
              </w:rPr>
              <w:t>brak podjęcia czynności w celu eliminacji zagrożenia do 7 dni od dnia otrzymania kopii karty weryfikacji zagrożenia,</w:t>
            </w:r>
          </w:p>
          <w:p w:rsidR="00DE208A" w:rsidRPr="001E6A67" w:rsidRDefault="00DE208A" w:rsidP="00C61207">
            <w:pPr>
              <w:pStyle w:val="Akapitzlist1"/>
              <w:numPr>
                <w:ilvl w:val="0"/>
                <w:numId w:val="13"/>
              </w:numPr>
              <w:tabs>
                <w:tab w:val="left" w:pos="204"/>
              </w:tabs>
              <w:spacing w:line="240" w:lineRule="auto"/>
              <w:ind w:left="204" w:right="-108" w:hanging="241"/>
              <w:jc w:val="left"/>
              <w:rPr>
                <w:spacing w:val="-8"/>
                <w:sz w:val="20"/>
                <w:szCs w:val="20"/>
              </w:rPr>
            </w:pPr>
            <w:r w:rsidRPr="001E6A67">
              <w:rPr>
                <w:spacing w:val="-8"/>
                <w:sz w:val="20"/>
                <w:szCs w:val="20"/>
              </w:rPr>
              <w:t>brak przekazania przez kierownika jednostki lub innego wyznaczonego policjanta informacji do innych podmiotów odpowiedzialnych za eliminację zagrożenia.</w:t>
            </w:r>
          </w:p>
        </w:tc>
        <w:tc>
          <w:tcPr>
            <w:tcW w:w="2822" w:type="dxa"/>
          </w:tcPr>
          <w:p w:rsidR="00DE208A" w:rsidRDefault="00DE208A" w:rsidP="00D83B88"/>
        </w:tc>
        <w:tc>
          <w:tcPr>
            <w:tcW w:w="2823" w:type="dxa"/>
          </w:tcPr>
          <w:p w:rsidR="00DE208A" w:rsidRDefault="00DE208A" w:rsidP="00D83B88"/>
        </w:tc>
        <w:tc>
          <w:tcPr>
            <w:tcW w:w="2822" w:type="dxa"/>
          </w:tcPr>
          <w:p w:rsidR="00DE208A" w:rsidRDefault="00DE208A" w:rsidP="00D83B88"/>
        </w:tc>
      </w:tr>
      <w:tr w:rsidR="00DE208A" w:rsidTr="00DE208A">
        <w:trPr>
          <w:cantSplit/>
          <w:trHeight w:val="3972"/>
        </w:trPr>
        <w:tc>
          <w:tcPr>
            <w:tcW w:w="959" w:type="dxa"/>
            <w:vMerge/>
          </w:tcPr>
          <w:p w:rsidR="00DE208A" w:rsidRDefault="00DE208A" w:rsidP="00D83B88">
            <w:pPr>
              <w:jc w:val="center"/>
            </w:pPr>
          </w:p>
        </w:tc>
        <w:tc>
          <w:tcPr>
            <w:tcW w:w="538" w:type="dxa"/>
            <w:textDirection w:val="btLr"/>
          </w:tcPr>
          <w:p w:rsidR="00DE208A" w:rsidRDefault="00DE208A" w:rsidP="00D83B88">
            <w:pPr>
              <w:spacing w:line="240" w:lineRule="auto"/>
              <w:ind w:left="113" w:right="113"/>
              <w:jc w:val="center"/>
            </w:pPr>
            <w:r w:rsidRPr="00E54515">
              <w:rPr>
                <w:spacing w:val="-6"/>
                <w:sz w:val="20"/>
              </w:rPr>
              <w:t>prawidłowość wykazywania kosztów w postępowaniach przygotowawczych</w:t>
            </w:r>
          </w:p>
        </w:tc>
        <w:tc>
          <w:tcPr>
            <w:tcW w:w="4256" w:type="dxa"/>
          </w:tcPr>
          <w:p w:rsidR="00DE208A" w:rsidRPr="001E6A67" w:rsidRDefault="00DE208A" w:rsidP="00786782">
            <w:pPr>
              <w:spacing w:line="240" w:lineRule="auto"/>
              <w:ind w:left="204" w:hanging="141"/>
              <w:jc w:val="left"/>
              <w:rPr>
                <w:spacing w:val="-6"/>
                <w:sz w:val="20"/>
              </w:rPr>
            </w:pPr>
            <w:r w:rsidRPr="001E6A67">
              <w:rPr>
                <w:spacing w:val="-6"/>
                <w:sz w:val="20"/>
              </w:rPr>
              <w:t>‒</w:t>
            </w:r>
            <w:r w:rsidRPr="001E6A67">
              <w:rPr>
                <w:spacing w:val="-6"/>
                <w:sz w:val="20"/>
              </w:rPr>
              <w:tab/>
              <w:t>wykazanie kosztów postępowania, innych niż faktycznie poniesione w postępowaniu przygotowawczym;</w:t>
            </w:r>
          </w:p>
          <w:p w:rsidR="00DE208A" w:rsidRPr="001E6A67" w:rsidRDefault="00DE208A" w:rsidP="00786782">
            <w:pPr>
              <w:spacing w:line="240" w:lineRule="auto"/>
              <w:ind w:left="204" w:hanging="141"/>
              <w:jc w:val="left"/>
              <w:rPr>
                <w:spacing w:val="-6"/>
                <w:sz w:val="20"/>
              </w:rPr>
            </w:pPr>
            <w:r w:rsidRPr="001E6A67">
              <w:rPr>
                <w:spacing w:val="-6"/>
                <w:sz w:val="20"/>
              </w:rPr>
              <w:t>‒</w:t>
            </w:r>
            <w:r w:rsidRPr="001E6A67">
              <w:rPr>
                <w:spacing w:val="-6"/>
                <w:sz w:val="20"/>
              </w:rPr>
              <w:tab/>
              <w:t xml:space="preserve">wykazywaniu kosztów postępowania w postaci ryczałtów z tytułu doręczeń lub przechowywania </w:t>
            </w:r>
            <w:r w:rsidR="00786782">
              <w:rPr>
                <w:spacing w:val="-6"/>
                <w:sz w:val="20"/>
              </w:rPr>
              <w:br/>
            </w:r>
            <w:r w:rsidRPr="001E6A67">
              <w:rPr>
                <w:spacing w:val="-6"/>
                <w:sz w:val="20"/>
              </w:rPr>
              <w:t>w składnicach przedmiotów zajętych w postępowaniu karnym w innych postępowaniach przygotowawczych niż w dochodzeniu o wykroczenia skarbowe i w dochodzeniach, które umorzono i wpisano sprawę do rejestru przestępstw</w:t>
            </w:r>
          </w:p>
          <w:p w:rsidR="00DE208A" w:rsidRPr="001E6A67" w:rsidRDefault="00DE208A" w:rsidP="00786782">
            <w:pPr>
              <w:spacing w:line="240" w:lineRule="auto"/>
              <w:ind w:left="204" w:hanging="141"/>
              <w:jc w:val="left"/>
              <w:rPr>
                <w:spacing w:val="-6"/>
                <w:sz w:val="20"/>
              </w:rPr>
            </w:pPr>
            <w:r w:rsidRPr="001E6A67">
              <w:rPr>
                <w:spacing w:val="-6"/>
                <w:sz w:val="20"/>
              </w:rPr>
              <w:t>‒</w:t>
            </w:r>
            <w:r w:rsidRPr="001E6A67">
              <w:rPr>
                <w:spacing w:val="-6"/>
                <w:sz w:val="20"/>
              </w:rPr>
              <w:tab/>
              <w:t xml:space="preserve">brak udokumentowania wszystkich wydatków </w:t>
            </w:r>
            <w:r w:rsidR="00786782">
              <w:rPr>
                <w:spacing w:val="-6"/>
                <w:sz w:val="20"/>
              </w:rPr>
              <w:br/>
            </w:r>
            <w:r w:rsidRPr="001E6A67">
              <w:rPr>
                <w:spacing w:val="-6"/>
                <w:sz w:val="20"/>
              </w:rPr>
              <w:t>i kosztów poniesionych w postępowaniu poprzez niedołączenie do akt głównych postępowania dokumentów będących podstawą naliczenia wydatków lub kosztów wystąpiła</w:t>
            </w:r>
          </w:p>
          <w:p w:rsidR="00DE208A" w:rsidRPr="001E6A67" w:rsidRDefault="00DE208A" w:rsidP="00786782">
            <w:pPr>
              <w:spacing w:line="240" w:lineRule="auto"/>
              <w:ind w:left="204" w:hanging="141"/>
              <w:jc w:val="left"/>
              <w:rPr>
                <w:spacing w:val="-6"/>
                <w:sz w:val="20"/>
              </w:rPr>
            </w:pPr>
            <w:r w:rsidRPr="001E6A67">
              <w:rPr>
                <w:spacing w:val="-6"/>
                <w:sz w:val="20"/>
              </w:rPr>
              <w:t>‒</w:t>
            </w:r>
            <w:r w:rsidRPr="001E6A67">
              <w:rPr>
                <w:spacing w:val="-6"/>
                <w:sz w:val="20"/>
              </w:rPr>
              <w:tab/>
              <w:t>niesporządzenie zestawienia opłat i innych wydatków wykładanych lub kosztów ponoszonych przez Policję w postępowaniu przygotowawczym w ERCDŚ w dacie zakończenia postępowania przez Policję;</w:t>
            </w:r>
          </w:p>
          <w:p w:rsidR="00DE208A" w:rsidRPr="001E6A67" w:rsidRDefault="00DE208A" w:rsidP="00786782">
            <w:pPr>
              <w:spacing w:line="240" w:lineRule="auto"/>
              <w:ind w:left="204" w:hanging="141"/>
              <w:jc w:val="left"/>
              <w:rPr>
                <w:spacing w:val="-6"/>
                <w:sz w:val="20"/>
              </w:rPr>
            </w:pPr>
            <w:r w:rsidRPr="001E6A67">
              <w:rPr>
                <w:spacing w:val="-6"/>
                <w:sz w:val="20"/>
              </w:rPr>
              <w:t>‒</w:t>
            </w:r>
            <w:r w:rsidRPr="001E6A67">
              <w:rPr>
                <w:spacing w:val="-6"/>
                <w:sz w:val="20"/>
              </w:rPr>
              <w:tab/>
              <w:t>brak wprowadzenia danych w zakresie wszystkich kosztów postępowania w systemie KSIP</w:t>
            </w:r>
          </w:p>
          <w:p w:rsidR="00DE208A" w:rsidRPr="001E6A67" w:rsidRDefault="00DE208A" w:rsidP="00786782">
            <w:pPr>
              <w:spacing w:line="240" w:lineRule="auto"/>
              <w:ind w:left="204" w:hanging="141"/>
              <w:jc w:val="left"/>
              <w:rPr>
                <w:spacing w:val="-6"/>
                <w:sz w:val="20"/>
              </w:rPr>
            </w:pPr>
            <w:r w:rsidRPr="001E6A67">
              <w:rPr>
                <w:spacing w:val="-6"/>
                <w:sz w:val="20"/>
              </w:rPr>
              <w:t>‒</w:t>
            </w:r>
            <w:r w:rsidRPr="001E6A67">
              <w:rPr>
                <w:spacing w:val="-6"/>
                <w:sz w:val="20"/>
              </w:rPr>
              <w:tab/>
              <w:t>niewprowadzenie danych w zakresie wszystkich kosztów postępowania do systemu ERCDŚ;</w:t>
            </w:r>
          </w:p>
          <w:p w:rsidR="00DE208A" w:rsidRPr="00786782" w:rsidRDefault="00DE208A" w:rsidP="00786782">
            <w:pPr>
              <w:spacing w:line="240" w:lineRule="auto"/>
              <w:ind w:left="204" w:hanging="141"/>
              <w:jc w:val="left"/>
              <w:rPr>
                <w:spacing w:val="-6"/>
                <w:sz w:val="20"/>
              </w:rPr>
            </w:pPr>
            <w:r w:rsidRPr="001E6A67">
              <w:rPr>
                <w:spacing w:val="-6"/>
                <w:sz w:val="20"/>
              </w:rPr>
              <w:t>‒</w:t>
            </w:r>
            <w:r w:rsidRPr="001E6A67">
              <w:rPr>
                <w:spacing w:val="-6"/>
                <w:sz w:val="20"/>
              </w:rPr>
              <w:tab/>
              <w:t>niewprowadzenie do KSIP danych dotyczących kosztów postępowania w dacie jego zakończenia</w:t>
            </w:r>
            <w:r w:rsidR="00786782">
              <w:rPr>
                <w:spacing w:val="-6"/>
                <w:sz w:val="20"/>
              </w:rPr>
              <w:t>.</w:t>
            </w:r>
          </w:p>
        </w:tc>
        <w:tc>
          <w:tcPr>
            <w:tcW w:w="2822" w:type="dxa"/>
          </w:tcPr>
          <w:p w:rsidR="00DE208A" w:rsidRPr="008A0A98" w:rsidRDefault="00DE208A" w:rsidP="00786782">
            <w:pPr>
              <w:pStyle w:val="Default"/>
              <w:numPr>
                <w:ilvl w:val="0"/>
                <w:numId w:val="11"/>
              </w:numPr>
              <w:ind w:left="201" w:right="-150" w:hanging="284"/>
              <w:rPr>
                <w:iCs/>
                <w:color w:val="auto"/>
                <w:spacing w:val="-6"/>
                <w:sz w:val="20"/>
                <w:szCs w:val="20"/>
              </w:rPr>
            </w:pPr>
            <w:r w:rsidRPr="008A0A98">
              <w:rPr>
                <w:iCs/>
                <w:color w:val="auto"/>
                <w:spacing w:val="-6"/>
                <w:sz w:val="20"/>
                <w:szCs w:val="20"/>
              </w:rPr>
              <w:t xml:space="preserve">błędna interpretacja przepisów przejawiająca się m.in. </w:t>
            </w:r>
            <w:r w:rsidR="00786782">
              <w:rPr>
                <w:iCs/>
                <w:color w:val="auto"/>
                <w:spacing w:val="-6"/>
                <w:sz w:val="20"/>
                <w:szCs w:val="20"/>
              </w:rPr>
              <w:br/>
            </w:r>
            <w:r w:rsidRPr="008A0A98">
              <w:rPr>
                <w:iCs/>
                <w:color w:val="auto"/>
                <w:spacing w:val="-6"/>
                <w:sz w:val="20"/>
                <w:szCs w:val="20"/>
              </w:rPr>
              <w:t xml:space="preserve">w niesporządzaniu w ERCDŚ zestawienia opłat i innych wydatków wykładanych lub kosztów ponoszonych przez Policję w postępowaniu przygotowawczym (szczególnie w przypadkach, gdy koszty postępowania wynosiły 0 PLN), niedołączaniu ww. zestawień </w:t>
            </w:r>
            <w:r w:rsidR="00786782">
              <w:rPr>
                <w:iCs/>
                <w:color w:val="auto"/>
                <w:spacing w:val="-6"/>
                <w:sz w:val="20"/>
                <w:szCs w:val="20"/>
              </w:rPr>
              <w:br/>
            </w:r>
            <w:r w:rsidRPr="008A0A98">
              <w:rPr>
                <w:iCs/>
                <w:color w:val="auto"/>
                <w:spacing w:val="-6"/>
                <w:sz w:val="20"/>
                <w:szCs w:val="20"/>
              </w:rPr>
              <w:t xml:space="preserve">do akt głównych i kontrolnych </w:t>
            </w:r>
            <w:r w:rsidRPr="00786782">
              <w:rPr>
                <w:iCs/>
                <w:color w:val="auto"/>
                <w:spacing w:val="-8"/>
                <w:sz w:val="20"/>
                <w:szCs w:val="20"/>
              </w:rPr>
              <w:t>postępowania przygotowawczego</w:t>
            </w:r>
            <w:r w:rsidRPr="008A0A98">
              <w:rPr>
                <w:iCs/>
                <w:color w:val="auto"/>
                <w:spacing w:val="-6"/>
                <w:sz w:val="20"/>
                <w:szCs w:val="20"/>
              </w:rPr>
              <w:t>, niewprowadzaniu danych do systemów KSIP i ERCDŚ,</w:t>
            </w:r>
          </w:p>
          <w:p w:rsidR="00DE208A" w:rsidRPr="008A0A98" w:rsidRDefault="00DE208A" w:rsidP="00C61207">
            <w:pPr>
              <w:pStyle w:val="Default"/>
              <w:numPr>
                <w:ilvl w:val="0"/>
                <w:numId w:val="11"/>
              </w:numPr>
              <w:ind w:left="201" w:hanging="284"/>
              <w:rPr>
                <w:iCs/>
                <w:color w:val="auto"/>
                <w:spacing w:val="-6"/>
                <w:sz w:val="20"/>
                <w:szCs w:val="20"/>
              </w:rPr>
            </w:pPr>
            <w:r w:rsidRPr="008A0A98">
              <w:rPr>
                <w:iCs/>
                <w:color w:val="auto"/>
                <w:spacing w:val="-6"/>
                <w:sz w:val="20"/>
                <w:szCs w:val="20"/>
              </w:rPr>
              <w:t xml:space="preserve">nieprawidłowe naliczanie kosztów postępowania (brak naliczenia wszystkich kosztów postępowania przygotowawczego, brak naliczania wydatków wynikających z dokumentów wpływających do jednostki Policji po zakończeniu dochodzenia o wykroczenie skarbowe, dochodzenia, które umorzono i wpisano sprawę </w:t>
            </w:r>
            <w:r w:rsidR="00786782">
              <w:rPr>
                <w:iCs/>
                <w:color w:val="auto"/>
                <w:spacing w:val="-6"/>
                <w:sz w:val="20"/>
                <w:szCs w:val="20"/>
              </w:rPr>
              <w:br/>
            </w:r>
            <w:r w:rsidRPr="008A0A98">
              <w:rPr>
                <w:iCs/>
                <w:color w:val="auto"/>
                <w:spacing w:val="-6"/>
                <w:sz w:val="20"/>
                <w:szCs w:val="20"/>
              </w:rPr>
              <w:t>do rejestru przestępstw),</w:t>
            </w:r>
          </w:p>
        </w:tc>
        <w:tc>
          <w:tcPr>
            <w:tcW w:w="2823" w:type="dxa"/>
          </w:tcPr>
          <w:p w:rsidR="00DE208A" w:rsidRDefault="00DE208A" w:rsidP="00C61207">
            <w:pPr>
              <w:widowControl/>
              <w:numPr>
                <w:ilvl w:val="0"/>
                <w:numId w:val="30"/>
              </w:numPr>
              <w:adjustRightInd/>
              <w:spacing w:after="120" w:line="240" w:lineRule="auto"/>
              <w:ind w:left="214" w:hanging="214"/>
              <w:contextualSpacing/>
              <w:jc w:val="left"/>
              <w:textAlignment w:val="auto"/>
              <w:rPr>
                <w:rFonts w:eastAsia="Calibri"/>
                <w:bCs/>
                <w:color w:val="000000"/>
                <w:spacing w:val="-8"/>
                <w:sz w:val="20"/>
              </w:rPr>
            </w:pPr>
            <w:r w:rsidRPr="008A0A98">
              <w:rPr>
                <w:rFonts w:eastAsia="Calibri"/>
                <w:bCs/>
                <w:color w:val="000000"/>
                <w:spacing w:val="-8"/>
                <w:sz w:val="20"/>
              </w:rPr>
              <w:t>w</w:t>
            </w:r>
            <w:r w:rsidRPr="008A0A98">
              <w:rPr>
                <w:rFonts w:eastAsia="Calibri"/>
                <w:bCs/>
                <w:color w:val="000000"/>
                <w:spacing w:val="-8"/>
                <w:sz w:val="20"/>
                <w:lang w:eastAsia="en-US"/>
              </w:rPr>
              <w:t xml:space="preserve">yciągnąć konsekwencje dyscyplinarne przewidziane </w:t>
            </w:r>
            <w:r w:rsidR="00786782">
              <w:rPr>
                <w:rFonts w:eastAsia="Calibri"/>
                <w:bCs/>
                <w:color w:val="000000"/>
                <w:spacing w:val="-8"/>
                <w:sz w:val="20"/>
                <w:lang w:eastAsia="en-US"/>
              </w:rPr>
              <w:br/>
            </w:r>
            <w:r w:rsidRPr="008A0A98">
              <w:rPr>
                <w:rFonts w:eastAsia="Calibri"/>
                <w:bCs/>
                <w:color w:val="000000"/>
                <w:spacing w:val="-8"/>
                <w:sz w:val="20"/>
                <w:lang w:eastAsia="en-US"/>
              </w:rPr>
              <w:t xml:space="preserve">w art. 132 ust. 4b ustawy z dnia 6 kwietnia 1990 r. </w:t>
            </w:r>
            <w:r w:rsidRPr="008A0A98">
              <w:rPr>
                <w:rFonts w:eastAsia="Calibri"/>
                <w:bCs/>
                <w:i/>
                <w:color w:val="000000"/>
                <w:spacing w:val="-8"/>
                <w:sz w:val="20"/>
                <w:lang w:eastAsia="en-US"/>
              </w:rPr>
              <w:t>o Policji</w:t>
            </w:r>
            <w:r w:rsidRPr="008A0A98">
              <w:rPr>
                <w:rFonts w:eastAsia="Calibri"/>
                <w:bCs/>
                <w:color w:val="000000"/>
                <w:spacing w:val="-8"/>
                <w:sz w:val="20"/>
                <w:lang w:eastAsia="en-US"/>
              </w:rPr>
              <w:t xml:space="preserve"> </w:t>
            </w:r>
            <w:r w:rsidR="00786782">
              <w:rPr>
                <w:rFonts w:eastAsia="Calibri"/>
                <w:bCs/>
                <w:color w:val="000000"/>
                <w:spacing w:val="-8"/>
                <w:sz w:val="20"/>
                <w:lang w:eastAsia="en-US"/>
              </w:rPr>
              <w:br/>
            </w:r>
            <w:r w:rsidRPr="008A0A98">
              <w:rPr>
                <w:rFonts w:eastAsia="Calibri"/>
                <w:bCs/>
                <w:color w:val="000000"/>
                <w:spacing w:val="-8"/>
                <w:sz w:val="20"/>
                <w:lang w:eastAsia="en-US"/>
              </w:rPr>
              <w:t xml:space="preserve">(t.j. </w:t>
            </w:r>
            <w:r w:rsidRPr="008A0A98">
              <w:rPr>
                <w:spacing w:val="-8"/>
                <w:sz w:val="20"/>
              </w:rPr>
              <w:t>Dz. U. z 2021 r. poz. 1882</w:t>
            </w:r>
            <w:r w:rsidRPr="008A0A98">
              <w:rPr>
                <w:rFonts w:eastAsia="Calibri"/>
                <w:bCs/>
                <w:color w:val="000000"/>
                <w:spacing w:val="-8"/>
                <w:sz w:val="20"/>
                <w:lang w:eastAsia="en-US"/>
              </w:rPr>
              <w:t>) wobec Zastępcy Naczelnika Wydziału Kryminalnego KPP, sprawującego nadzór bezpośredni nad pracą Zespołu Dochodzeniowo – Śledczego Wydziału Kryminalnego</w:t>
            </w:r>
            <w:r w:rsidRPr="008A0A98">
              <w:rPr>
                <w:rFonts w:eastAsia="Calibri"/>
                <w:bCs/>
                <w:color w:val="000000"/>
                <w:spacing w:val="-8"/>
                <w:sz w:val="20"/>
              </w:rPr>
              <w:t>,</w:t>
            </w:r>
            <w:r w:rsidRPr="008A0A98">
              <w:rPr>
                <w:rFonts w:eastAsia="Calibri"/>
                <w:bCs/>
                <w:color w:val="000000"/>
                <w:spacing w:val="-8"/>
                <w:sz w:val="20"/>
                <w:lang w:eastAsia="en-US"/>
              </w:rPr>
              <w:t xml:space="preserve"> </w:t>
            </w:r>
            <w:r w:rsidR="00786782">
              <w:rPr>
                <w:rFonts w:eastAsia="Calibri"/>
                <w:bCs/>
                <w:color w:val="000000"/>
                <w:spacing w:val="-8"/>
                <w:sz w:val="20"/>
                <w:lang w:eastAsia="en-US"/>
              </w:rPr>
              <w:br/>
            </w:r>
            <w:r w:rsidRPr="008A0A98">
              <w:rPr>
                <w:rFonts w:eastAsia="Calibri"/>
                <w:bCs/>
                <w:color w:val="000000"/>
                <w:spacing w:val="-8"/>
                <w:sz w:val="20"/>
                <w:lang w:eastAsia="en-US"/>
              </w:rPr>
              <w:t xml:space="preserve">w sposób skutkujący powstaniem licznych nieprawidłowości w zakresie objętym (tj. o przewinienie określone w art. 132 ust. 3 pkt 3 ustawy o </w:t>
            </w:r>
            <w:r w:rsidRPr="008A0A98">
              <w:rPr>
                <w:rFonts w:eastAsia="Calibri"/>
                <w:bCs/>
                <w:i/>
                <w:color w:val="000000"/>
                <w:spacing w:val="-8"/>
                <w:sz w:val="20"/>
                <w:lang w:eastAsia="en-US"/>
              </w:rPr>
              <w:t>Policji</w:t>
            </w:r>
            <w:r w:rsidRPr="008A0A98">
              <w:rPr>
                <w:rFonts w:eastAsia="Calibri"/>
                <w:bCs/>
                <w:color w:val="000000"/>
                <w:spacing w:val="-8"/>
                <w:sz w:val="20"/>
              </w:rPr>
              <w:t xml:space="preserve">) – </w:t>
            </w:r>
            <w:r w:rsidR="00786782">
              <w:rPr>
                <w:rFonts w:eastAsia="Calibri"/>
                <w:bCs/>
                <w:color w:val="000000"/>
                <w:spacing w:val="-8"/>
                <w:sz w:val="20"/>
              </w:rPr>
              <w:br/>
            </w:r>
            <w:r w:rsidRPr="008A0A98">
              <w:rPr>
                <w:rFonts w:eastAsia="Calibri"/>
                <w:bCs/>
                <w:color w:val="000000"/>
                <w:spacing w:val="-8"/>
                <w:sz w:val="20"/>
              </w:rPr>
              <w:t xml:space="preserve">z ww. przeprowadzono rozmowę dyscyplinującą </w:t>
            </w:r>
            <w:r w:rsidR="00786782">
              <w:rPr>
                <w:rFonts w:eastAsia="Calibri"/>
                <w:bCs/>
                <w:color w:val="000000"/>
                <w:spacing w:val="-8"/>
                <w:sz w:val="20"/>
              </w:rPr>
              <w:br/>
            </w:r>
            <w:r w:rsidRPr="008A0A98">
              <w:rPr>
                <w:rFonts w:eastAsia="Calibri"/>
                <w:bCs/>
                <w:color w:val="000000"/>
                <w:spacing w:val="-8"/>
                <w:sz w:val="20"/>
              </w:rPr>
              <w:t xml:space="preserve">(na podstawie art. 132 ust. 4b ustawy z dnia 6 kwietnia 1990 r. </w:t>
            </w:r>
            <w:r w:rsidRPr="00786782">
              <w:rPr>
                <w:rFonts w:eastAsia="Calibri"/>
                <w:bCs/>
                <w:i/>
                <w:color w:val="000000"/>
                <w:spacing w:val="-8"/>
                <w:sz w:val="20"/>
              </w:rPr>
              <w:t>o Policji</w:t>
            </w:r>
            <w:r w:rsidRPr="008A0A98">
              <w:rPr>
                <w:rFonts w:eastAsia="Calibri"/>
                <w:bCs/>
                <w:color w:val="000000"/>
                <w:spacing w:val="-8"/>
                <w:sz w:val="20"/>
              </w:rPr>
              <w:t>)</w:t>
            </w:r>
            <w:r>
              <w:rPr>
                <w:rFonts w:eastAsia="Calibri"/>
                <w:bCs/>
                <w:color w:val="000000"/>
                <w:spacing w:val="-8"/>
                <w:sz w:val="20"/>
              </w:rPr>
              <w:t>,</w:t>
            </w:r>
          </w:p>
          <w:p w:rsidR="00DE208A" w:rsidRPr="008A0A98" w:rsidRDefault="00DE208A" w:rsidP="00C61207">
            <w:pPr>
              <w:widowControl/>
              <w:numPr>
                <w:ilvl w:val="0"/>
                <w:numId w:val="30"/>
              </w:numPr>
              <w:adjustRightInd/>
              <w:spacing w:after="120" w:line="240" w:lineRule="auto"/>
              <w:ind w:left="214" w:hanging="214"/>
              <w:contextualSpacing/>
              <w:jc w:val="left"/>
              <w:textAlignment w:val="auto"/>
              <w:rPr>
                <w:spacing w:val="-6"/>
              </w:rPr>
            </w:pPr>
            <w:r>
              <w:rPr>
                <w:rFonts w:eastAsia="Calibri"/>
                <w:bCs/>
                <w:color w:val="000000"/>
                <w:sz w:val="20"/>
              </w:rPr>
              <w:t>z</w:t>
            </w:r>
            <w:r w:rsidRPr="008A0A98">
              <w:rPr>
                <w:rFonts w:eastAsia="Calibri"/>
                <w:bCs/>
                <w:color w:val="000000"/>
                <w:sz w:val="20"/>
                <w:lang w:eastAsia="en-US"/>
              </w:rPr>
              <w:t>obowiązać I Zastępcę</w:t>
            </w:r>
            <w:r>
              <w:rPr>
                <w:rFonts w:eastAsia="Calibri"/>
                <w:bCs/>
                <w:color w:val="000000"/>
                <w:sz w:val="20"/>
              </w:rPr>
              <w:t xml:space="preserve"> Komendanta Powiatowego Policji,</w:t>
            </w:r>
            <w:r w:rsidRPr="008A0A98">
              <w:rPr>
                <w:rFonts w:eastAsia="Calibri"/>
                <w:bCs/>
                <w:color w:val="000000"/>
                <w:sz w:val="20"/>
                <w:lang w:eastAsia="en-US"/>
              </w:rPr>
              <w:t xml:space="preserve"> sprawującego nadzór ogólny nad pionem kryminalnym, w tym nad Wydziałem Kryminalnym, do </w:t>
            </w:r>
            <w:r>
              <w:rPr>
                <w:rFonts w:eastAsia="Calibri"/>
                <w:bCs/>
                <w:color w:val="000000"/>
                <w:sz w:val="20"/>
              </w:rPr>
              <w:t xml:space="preserve">zintensyfikowania nadzoru </w:t>
            </w:r>
            <w:r w:rsidRPr="008A0A98">
              <w:rPr>
                <w:rFonts w:eastAsia="Calibri"/>
                <w:bCs/>
                <w:color w:val="000000"/>
                <w:sz w:val="20"/>
                <w:lang w:eastAsia="en-US"/>
              </w:rPr>
              <w:t xml:space="preserve"> nad kontrolowanym </w:t>
            </w:r>
          </w:p>
        </w:tc>
        <w:tc>
          <w:tcPr>
            <w:tcW w:w="2822" w:type="dxa"/>
          </w:tcPr>
          <w:p w:rsidR="00DE208A" w:rsidRPr="00F83AF3" w:rsidRDefault="00DE208A" w:rsidP="00C61207">
            <w:pPr>
              <w:pStyle w:val="Bezodstpw"/>
              <w:widowControl/>
              <w:numPr>
                <w:ilvl w:val="0"/>
                <w:numId w:val="32"/>
              </w:numPr>
              <w:adjustRightInd/>
              <w:spacing w:line="240" w:lineRule="auto"/>
              <w:ind w:left="241" w:hanging="299"/>
              <w:jc w:val="left"/>
              <w:textAlignment w:val="auto"/>
              <w:rPr>
                <w:rFonts w:ascii="Times New Roman" w:hAnsi="Times New Roman"/>
                <w:sz w:val="20"/>
                <w:szCs w:val="20"/>
              </w:rPr>
            </w:pPr>
            <w:r w:rsidRPr="00F83AF3">
              <w:rPr>
                <w:rFonts w:ascii="Times New Roman" w:hAnsi="Times New Roman"/>
                <w:sz w:val="20"/>
                <w:szCs w:val="20"/>
              </w:rPr>
              <w:t>wzmocnienie nadzoru służbowego,</w:t>
            </w:r>
          </w:p>
          <w:p w:rsidR="00DE208A" w:rsidRPr="00F83AF3" w:rsidRDefault="00DE208A" w:rsidP="00C61207">
            <w:pPr>
              <w:pStyle w:val="Bezodstpw"/>
              <w:widowControl/>
              <w:numPr>
                <w:ilvl w:val="0"/>
                <w:numId w:val="32"/>
              </w:numPr>
              <w:adjustRightInd/>
              <w:spacing w:line="240" w:lineRule="auto"/>
              <w:ind w:left="241" w:hanging="299"/>
              <w:jc w:val="left"/>
              <w:textAlignment w:val="auto"/>
              <w:rPr>
                <w:rFonts w:ascii="Times New Roman" w:hAnsi="Times New Roman"/>
                <w:sz w:val="20"/>
                <w:szCs w:val="20"/>
              </w:rPr>
            </w:pPr>
            <w:r w:rsidRPr="00F83AF3">
              <w:rPr>
                <w:rFonts w:ascii="Times New Roman" w:hAnsi="Times New Roman"/>
                <w:sz w:val="20"/>
                <w:szCs w:val="20"/>
              </w:rPr>
              <w:t xml:space="preserve">poprawa </w:t>
            </w:r>
            <w:r w:rsidRPr="00F83AF3">
              <w:rPr>
                <w:rFonts w:ascii="Times New Roman" w:hAnsi="Times New Roman"/>
                <w:bCs/>
                <w:sz w:val="20"/>
                <w:szCs w:val="20"/>
                <w:lang w:eastAsia="ar-SA"/>
              </w:rPr>
              <w:t xml:space="preserve">efektywności funkcjonowania podmiotu kontrolowanego </w:t>
            </w:r>
            <w:r w:rsidRPr="00F83AF3">
              <w:rPr>
                <w:rFonts w:ascii="Times New Roman" w:hAnsi="Times New Roman"/>
                <w:sz w:val="20"/>
                <w:szCs w:val="20"/>
              </w:rPr>
              <w:t>poprzez wskazanie policjantom realizującym i nadzorującym czynności – przyczyn, mechanizmu i czasu powstania stwierdzonych uchybień/nieprawidłowości.</w:t>
            </w:r>
          </w:p>
          <w:p w:rsidR="00DE208A" w:rsidRDefault="00DE208A" w:rsidP="00D83B88"/>
        </w:tc>
      </w:tr>
      <w:tr w:rsidR="00DE208A" w:rsidTr="00DE208A">
        <w:trPr>
          <w:cantSplit/>
          <w:trHeight w:val="7233"/>
        </w:trPr>
        <w:tc>
          <w:tcPr>
            <w:tcW w:w="959" w:type="dxa"/>
            <w:textDirection w:val="btLr"/>
          </w:tcPr>
          <w:p w:rsidR="00DE208A" w:rsidRDefault="00DE208A" w:rsidP="00D83B88">
            <w:pPr>
              <w:ind w:left="113" w:right="113"/>
              <w:jc w:val="center"/>
            </w:pPr>
            <w:r w:rsidRPr="001E6A67">
              <w:rPr>
                <w:b/>
                <w:spacing w:val="-8"/>
                <w:sz w:val="20"/>
              </w:rPr>
              <w:lastRenderedPageBreak/>
              <w:t>WYKONYWANIE ZADAŃ MERYTORYCZNYCH, TJ. ZADAŃ DLA KTÓRYCH JEDNOSTKA ZOSTAŁA POWOŁANA/UTWORZONA</w:t>
            </w:r>
          </w:p>
        </w:tc>
        <w:tc>
          <w:tcPr>
            <w:tcW w:w="538" w:type="dxa"/>
            <w:textDirection w:val="btLr"/>
          </w:tcPr>
          <w:p w:rsidR="00DE208A" w:rsidRDefault="00DE208A" w:rsidP="00D83B88">
            <w:pPr>
              <w:spacing w:line="240" w:lineRule="auto"/>
              <w:ind w:left="113" w:right="113"/>
              <w:jc w:val="center"/>
            </w:pPr>
            <w:r w:rsidRPr="00E54515">
              <w:rPr>
                <w:spacing w:val="-6"/>
                <w:sz w:val="20"/>
              </w:rPr>
              <w:t>prawidłowość wykazywania kosztów w postępowaniach przygotowawczych</w:t>
            </w:r>
          </w:p>
        </w:tc>
        <w:tc>
          <w:tcPr>
            <w:tcW w:w="4256" w:type="dxa"/>
          </w:tcPr>
          <w:p w:rsidR="00DE208A" w:rsidRPr="001E6A67" w:rsidRDefault="00DE208A" w:rsidP="00DE208A">
            <w:pPr>
              <w:spacing w:line="240" w:lineRule="auto"/>
              <w:ind w:left="204" w:hanging="142"/>
              <w:jc w:val="left"/>
              <w:rPr>
                <w:spacing w:val="-6"/>
                <w:sz w:val="20"/>
              </w:rPr>
            </w:pPr>
            <w:r w:rsidRPr="001E6A67">
              <w:rPr>
                <w:spacing w:val="-6"/>
                <w:sz w:val="20"/>
              </w:rPr>
              <w:t>‒</w:t>
            </w:r>
            <w:r w:rsidRPr="001E6A67">
              <w:rPr>
                <w:spacing w:val="-6"/>
                <w:sz w:val="20"/>
              </w:rPr>
              <w:tab/>
              <w:t xml:space="preserve">niedołączenie oryginału zestawienia opłat i innych wydatków wykładanych lub kosztów ponoszonych przez Policję w postępowaniu przygotowawczym do akt głównych postępowania przygotowawczego, </w:t>
            </w:r>
          </w:p>
          <w:p w:rsidR="00DE208A" w:rsidRDefault="00DE208A" w:rsidP="00DE208A">
            <w:pPr>
              <w:spacing w:line="240" w:lineRule="auto"/>
              <w:ind w:left="204" w:hanging="142"/>
              <w:jc w:val="left"/>
            </w:pPr>
            <w:r w:rsidRPr="001E6A67">
              <w:rPr>
                <w:spacing w:val="-6"/>
                <w:sz w:val="20"/>
              </w:rPr>
              <w:t>‒</w:t>
            </w:r>
            <w:r w:rsidRPr="001E6A67">
              <w:rPr>
                <w:spacing w:val="-6"/>
                <w:sz w:val="20"/>
              </w:rPr>
              <w:tab/>
              <w:t>niedołączenie kopii zestawienia opłat i innych wydatków wykładanych lub kosztów ponoszonych przez Policję w postępowaniu przygotowawczym do akt kontrolnych postępowania przygotowawczego z wyjątkiem dochodzenia, które umorzono i wpisano sprawę do rejestru przestępstw.</w:t>
            </w:r>
          </w:p>
        </w:tc>
        <w:tc>
          <w:tcPr>
            <w:tcW w:w="2822" w:type="dxa"/>
          </w:tcPr>
          <w:p w:rsidR="00DE208A" w:rsidRPr="008A0A98" w:rsidRDefault="00DE208A" w:rsidP="00C61207">
            <w:pPr>
              <w:pStyle w:val="Default"/>
              <w:numPr>
                <w:ilvl w:val="0"/>
                <w:numId w:val="11"/>
              </w:numPr>
              <w:ind w:left="201" w:hanging="284"/>
              <w:rPr>
                <w:iCs/>
                <w:color w:val="auto"/>
                <w:spacing w:val="-6"/>
                <w:sz w:val="20"/>
                <w:szCs w:val="20"/>
              </w:rPr>
            </w:pPr>
            <w:r w:rsidRPr="008A0A98">
              <w:rPr>
                <w:iCs/>
                <w:color w:val="auto"/>
                <w:spacing w:val="-6"/>
                <w:sz w:val="20"/>
                <w:szCs w:val="20"/>
              </w:rPr>
              <w:t>nierzetelne wypełnianie zestawienia opłat i innych wydatków wykładanych lub kosztów ponoszonych przez Policję w postępowaniu przygotowawczym,</w:t>
            </w:r>
          </w:p>
          <w:p w:rsidR="00DE208A" w:rsidRPr="00786782" w:rsidRDefault="00DE208A" w:rsidP="00D83B88">
            <w:pPr>
              <w:pStyle w:val="Default"/>
              <w:numPr>
                <w:ilvl w:val="0"/>
                <w:numId w:val="11"/>
              </w:numPr>
              <w:ind w:left="201" w:hanging="284"/>
              <w:rPr>
                <w:iCs/>
                <w:color w:val="auto"/>
                <w:spacing w:val="-6"/>
                <w:sz w:val="20"/>
                <w:szCs w:val="20"/>
              </w:rPr>
            </w:pPr>
            <w:r w:rsidRPr="008A0A98">
              <w:rPr>
                <w:iCs/>
                <w:color w:val="auto"/>
                <w:spacing w:val="-6"/>
                <w:sz w:val="20"/>
                <w:szCs w:val="20"/>
              </w:rPr>
              <w:t>niedostateczny nadzór służbowy.</w:t>
            </w:r>
          </w:p>
        </w:tc>
        <w:tc>
          <w:tcPr>
            <w:tcW w:w="2823" w:type="dxa"/>
          </w:tcPr>
          <w:p w:rsidR="00DE208A" w:rsidRPr="008A0A98" w:rsidRDefault="00DE208A" w:rsidP="00DE208A">
            <w:pPr>
              <w:spacing w:line="240" w:lineRule="auto"/>
              <w:ind w:left="215"/>
              <w:contextualSpacing/>
              <w:jc w:val="left"/>
              <w:rPr>
                <w:rFonts w:eastAsia="Calibri"/>
                <w:bCs/>
                <w:color w:val="000000"/>
                <w:spacing w:val="-6"/>
                <w:sz w:val="20"/>
              </w:rPr>
            </w:pPr>
            <w:r w:rsidRPr="008A0A98">
              <w:rPr>
                <w:rFonts w:eastAsia="Calibri"/>
                <w:bCs/>
                <w:color w:val="000000"/>
                <w:sz w:val="20"/>
                <w:lang w:eastAsia="en-US"/>
              </w:rPr>
              <w:t xml:space="preserve">obszarem oraz podjęcia działań naprawczych, zapewniających wykonywanie zadań przez funkcjonariuszy </w:t>
            </w:r>
            <w:r w:rsidRPr="008A0A98">
              <w:rPr>
                <w:rFonts w:eastAsia="Calibri"/>
                <w:bCs/>
                <w:color w:val="000000"/>
                <w:spacing w:val="-6"/>
                <w:sz w:val="20"/>
                <w:lang w:eastAsia="en-US"/>
              </w:rPr>
              <w:t>prowadzących postępowania przygotowawcze w sposób właściwy i rzetelny</w:t>
            </w:r>
            <w:r w:rsidRPr="008A0A98">
              <w:rPr>
                <w:rFonts w:eastAsia="Calibri"/>
                <w:bCs/>
                <w:color w:val="000000"/>
                <w:spacing w:val="-6"/>
                <w:sz w:val="20"/>
              </w:rPr>
              <w:t>.</w:t>
            </w:r>
          </w:p>
          <w:p w:rsidR="00DE208A" w:rsidRPr="00786782" w:rsidRDefault="00DE208A" w:rsidP="00D83B88">
            <w:pPr>
              <w:pStyle w:val="Akapitzlist"/>
              <w:widowControl/>
              <w:numPr>
                <w:ilvl w:val="0"/>
                <w:numId w:val="31"/>
              </w:numPr>
              <w:autoSpaceDE w:val="0"/>
              <w:autoSpaceDN w:val="0"/>
              <w:spacing w:line="240" w:lineRule="auto"/>
              <w:ind w:left="215" w:right="-17" w:hanging="214"/>
              <w:contextualSpacing/>
              <w:jc w:val="left"/>
              <w:textAlignment w:val="auto"/>
              <w:rPr>
                <w:rFonts w:eastAsia="Calibri"/>
                <w:color w:val="000000"/>
                <w:spacing w:val="-8"/>
              </w:rPr>
            </w:pPr>
            <w:r w:rsidRPr="008A0A98">
              <w:rPr>
                <w:rFonts w:eastAsia="Calibri"/>
                <w:color w:val="000000"/>
                <w:spacing w:val="-8"/>
                <w:sz w:val="20"/>
                <w:szCs w:val="20"/>
              </w:rPr>
              <w:t>omówić w ramach odpraw służbowych lub szkoleń prowadzonych z funkcjonariuszami realizującymi zadania związane z prowadzeniem postępowań przygotowawczych wyników kontroli pod kątem ujawnionych uchybień i nieprawid</w:t>
            </w:r>
            <w:r>
              <w:rPr>
                <w:rFonts w:eastAsia="Calibri"/>
                <w:color w:val="000000"/>
                <w:spacing w:val="-8"/>
                <w:sz w:val="20"/>
                <w:szCs w:val="20"/>
              </w:rPr>
              <w:t xml:space="preserve">łowości </w:t>
            </w:r>
            <w:r w:rsidR="00786782">
              <w:rPr>
                <w:rFonts w:eastAsia="Calibri"/>
                <w:color w:val="000000"/>
                <w:spacing w:val="-8"/>
                <w:sz w:val="20"/>
                <w:szCs w:val="20"/>
              </w:rPr>
              <w:br/>
            </w:r>
            <w:r>
              <w:rPr>
                <w:rFonts w:eastAsia="Calibri"/>
                <w:color w:val="000000"/>
                <w:spacing w:val="-8"/>
                <w:sz w:val="20"/>
                <w:szCs w:val="20"/>
              </w:rPr>
              <w:t xml:space="preserve">w celu zapobieżenia ich </w:t>
            </w:r>
            <w:r w:rsidRPr="008A0A98">
              <w:rPr>
                <w:rFonts w:eastAsia="Calibri"/>
                <w:color w:val="000000"/>
                <w:spacing w:val="-8"/>
                <w:sz w:val="20"/>
                <w:szCs w:val="20"/>
              </w:rPr>
              <w:t>wystąpieniu w przyszłości</w:t>
            </w:r>
            <w:r w:rsidRPr="008A0A98">
              <w:rPr>
                <w:rFonts w:eastAsia="Calibri"/>
                <w:color w:val="000000"/>
                <w:spacing w:val="-8"/>
              </w:rPr>
              <w:t>.</w:t>
            </w:r>
          </w:p>
        </w:tc>
        <w:tc>
          <w:tcPr>
            <w:tcW w:w="2822" w:type="dxa"/>
          </w:tcPr>
          <w:p w:rsidR="00DE208A" w:rsidRDefault="00DE208A" w:rsidP="00D83B88"/>
        </w:tc>
      </w:tr>
    </w:tbl>
    <w:p w:rsidR="00DE208A" w:rsidRPr="00DE208A" w:rsidRDefault="00DE208A" w:rsidP="008360F4">
      <w:pPr>
        <w:spacing w:before="240" w:line="240" w:lineRule="auto"/>
        <w:rPr>
          <w:bCs/>
          <w:spacing w:val="-8"/>
          <w:sz w:val="24"/>
          <w:szCs w:val="24"/>
        </w:rPr>
      </w:pPr>
    </w:p>
    <w:p w:rsidR="00443D25" w:rsidRPr="00DE208A" w:rsidRDefault="00443D25" w:rsidP="008360F4">
      <w:pPr>
        <w:spacing w:before="240" w:line="240" w:lineRule="auto"/>
        <w:rPr>
          <w:spacing w:val="-8"/>
          <w:sz w:val="24"/>
          <w:szCs w:val="24"/>
        </w:rPr>
      </w:pPr>
      <w:r w:rsidRPr="00DE208A">
        <w:rPr>
          <w:bCs/>
          <w:spacing w:val="-8"/>
          <w:sz w:val="24"/>
          <w:szCs w:val="24"/>
        </w:rPr>
        <w:t>W powyższej tabeli</w:t>
      </w:r>
      <w:r w:rsidRPr="00DE208A">
        <w:rPr>
          <w:b/>
          <w:bCs/>
          <w:spacing w:val="-8"/>
          <w:sz w:val="24"/>
          <w:szCs w:val="24"/>
        </w:rPr>
        <w:t xml:space="preserve"> nie ujęto wyników 8 kontroli </w:t>
      </w:r>
      <w:r w:rsidRPr="00DE208A">
        <w:rPr>
          <w:bCs/>
          <w:spacing w:val="-8"/>
          <w:sz w:val="24"/>
          <w:szCs w:val="24"/>
        </w:rPr>
        <w:t>przeprowadzonych w trybie zwykłym</w:t>
      </w:r>
      <w:r w:rsidRPr="00DE208A">
        <w:rPr>
          <w:b/>
          <w:bCs/>
          <w:spacing w:val="-8"/>
          <w:sz w:val="24"/>
          <w:szCs w:val="24"/>
        </w:rPr>
        <w:t xml:space="preserve"> </w:t>
      </w:r>
      <w:r w:rsidRPr="00DE208A">
        <w:rPr>
          <w:spacing w:val="-8"/>
          <w:sz w:val="24"/>
          <w:szCs w:val="24"/>
        </w:rPr>
        <w:t xml:space="preserve">o tematyce: </w:t>
      </w:r>
      <w:r w:rsidRPr="00DE208A">
        <w:rPr>
          <w:i/>
          <w:spacing w:val="-8"/>
          <w:sz w:val="24"/>
          <w:szCs w:val="24"/>
        </w:rPr>
        <w:t xml:space="preserve">Przestrzeganie przepisów związanych </w:t>
      </w:r>
      <w:r w:rsidRPr="00DE208A">
        <w:rPr>
          <w:i/>
          <w:spacing w:val="-8"/>
          <w:sz w:val="24"/>
          <w:szCs w:val="24"/>
        </w:rPr>
        <w:br/>
        <w:t>z gospodarowaniem funduszem operacyjnym w jednostkach Policji woj. podkarpackiego</w:t>
      </w:r>
      <w:r w:rsidR="00DE208A" w:rsidRPr="00DE208A">
        <w:rPr>
          <w:i/>
          <w:spacing w:val="-8"/>
          <w:sz w:val="24"/>
          <w:szCs w:val="24"/>
        </w:rPr>
        <w:t>,</w:t>
      </w:r>
      <w:r w:rsidRPr="00DE208A">
        <w:rPr>
          <w:spacing w:val="-8"/>
          <w:sz w:val="24"/>
          <w:szCs w:val="24"/>
        </w:rPr>
        <w:t xml:space="preserve"> </w:t>
      </w:r>
      <w:r w:rsidRPr="00DE208A">
        <w:rPr>
          <w:b/>
          <w:spacing w:val="-8"/>
          <w:sz w:val="24"/>
          <w:szCs w:val="24"/>
        </w:rPr>
        <w:t xml:space="preserve">ponieważ </w:t>
      </w:r>
      <w:r w:rsidRPr="00DE208A">
        <w:rPr>
          <w:b/>
          <w:bCs/>
          <w:spacing w:val="-8"/>
          <w:sz w:val="24"/>
          <w:szCs w:val="24"/>
        </w:rPr>
        <w:t>stwierdzone w wyniku ich przeprowadzenia nieprawidłowości, wnioski pokontrolne oraz efekty kontroli</w:t>
      </w:r>
      <w:r w:rsidRPr="00DE208A">
        <w:rPr>
          <w:b/>
          <w:spacing w:val="-8"/>
          <w:sz w:val="24"/>
          <w:szCs w:val="24"/>
        </w:rPr>
        <w:t xml:space="preserve"> objęte są klauzulą "Poufne"</w:t>
      </w:r>
      <w:r w:rsidRPr="00DE208A">
        <w:rPr>
          <w:spacing w:val="-8"/>
          <w:sz w:val="24"/>
          <w:szCs w:val="24"/>
        </w:rPr>
        <w:t>. Poczynione w ramach powyższych kontroli ustalenia, przesłane zostały do KGP za pośrednictwem kancelarii tajnej.</w:t>
      </w:r>
    </w:p>
    <w:p w:rsidR="00443D25" w:rsidRPr="00DE208A" w:rsidRDefault="00443D25" w:rsidP="006E15E0">
      <w:pPr>
        <w:pStyle w:val="Tekstpodstawowywcity"/>
        <w:tabs>
          <w:tab w:val="left" w:pos="0"/>
        </w:tabs>
        <w:spacing w:before="240" w:line="240" w:lineRule="auto"/>
        <w:ind w:right="-34" w:firstLine="0"/>
        <w:rPr>
          <w:b/>
          <w:color w:val="auto"/>
          <w:spacing w:val="-6"/>
          <w:sz w:val="24"/>
          <w:szCs w:val="24"/>
        </w:rPr>
        <w:sectPr w:rsidR="00443D25" w:rsidRPr="00DE208A" w:rsidSect="003B3C1B">
          <w:pgSz w:w="16838" w:h="11906" w:orient="landscape"/>
          <w:pgMar w:top="924" w:right="1418" w:bottom="709" w:left="1259" w:header="709" w:footer="709" w:gutter="0"/>
          <w:cols w:space="708"/>
          <w:titlePg/>
          <w:docGrid w:linePitch="381"/>
        </w:sectPr>
      </w:pPr>
    </w:p>
    <w:p w:rsidR="00C2040A" w:rsidRPr="00C2040A" w:rsidRDefault="00C2040A" w:rsidP="003B3097">
      <w:pPr>
        <w:pStyle w:val="Akapitzlist"/>
        <w:numPr>
          <w:ilvl w:val="0"/>
          <w:numId w:val="45"/>
        </w:numPr>
        <w:spacing w:line="240" w:lineRule="auto"/>
        <w:ind w:left="709" w:right="209" w:hanging="709"/>
        <w:rPr>
          <w:b/>
        </w:rPr>
      </w:pPr>
      <w:r w:rsidRPr="00C2040A">
        <w:rPr>
          <w:b/>
        </w:rPr>
        <w:lastRenderedPageBreak/>
        <w:t>ZAWIADOMIENIA SKIEROWANE W WYNIKU KONTROLI PRZEPROWA-DZONYCH I ZAKOŃCZONYCH W 2022 ROKU.</w:t>
      </w:r>
    </w:p>
    <w:p w:rsidR="00C2040A" w:rsidRPr="00D83B88" w:rsidRDefault="00C2040A" w:rsidP="009E3920">
      <w:pPr>
        <w:tabs>
          <w:tab w:val="num" w:pos="709"/>
        </w:tabs>
        <w:spacing w:line="240" w:lineRule="auto"/>
        <w:ind w:left="709" w:right="209" w:hanging="709"/>
        <w:rPr>
          <w:b/>
          <w:sz w:val="24"/>
          <w:szCs w:val="24"/>
        </w:rPr>
      </w:pPr>
    </w:p>
    <w:p w:rsidR="00C2040A" w:rsidRPr="00D83B88" w:rsidRDefault="00C2040A" w:rsidP="009E3920">
      <w:pPr>
        <w:tabs>
          <w:tab w:val="num" w:pos="0"/>
        </w:tabs>
        <w:spacing w:line="240" w:lineRule="auto"/>
        <w:ind w:right="209" w:firstLine="709"/>
        <w:rPr>
          <w:sz w:val="24"/>
          <w:szCs w:val="24"/>
        </w:rPr>
      </w:pPr>
      <w:r w:rsidRPr="00D83B88">
        <w:rPr>
          <w:sz w:val="24"/>
          <w:szCs w:val="24"/>
        </w:rPr>
        <w:t>W wyniku kontroli przeprowadzonych i zakończonych przez Wydział Kontroli KWP w Rzeszowie w 2022 roku, nie kierowano zawiadomień o naruszeniu dyscypliny finansów publicznych, jak również zawiadomień do innych organów.</w:t>
      </w:r>
      <w:r w:rsidRPr="00D83B88">
        <w:rPr>
          <w:sz w:val="24"/>
          <w:szCs w:val="24"/>
        </w:rPr>
        <w:tab/>
      </w:r>
    </w:p>
    <w:p w:rsidR="00C2040A" w:rsidRPr="009E3920" w:rsidRDefault="00C2040A" w:rsidP="009E3920">
      <w:pPr>
        <w:tabs>
          <w:tab w:val="num" w:pos="709"/>
        </w:tabs>
        <w:spacing w:line="240" w:lineRule="auto"/>
        <w:ind w:left="709" w:right="209" w:hanging="709"/>
        <w:rPr>
          <w:b/>
        </w:rPr>
      </w:pPr>
    </w:p>
    <w:p w:rsidR="00674DBF" w:rsidRPr="00674DBF" w:rsidRDefault="00674DBF" w:rsidP="00674DBF">
      <w:pPr>
        <w:pStyle w:val="Akapitzlist"/>
        <w:spacing w:before="120" w:after="120" w:line="240" w:lineRule="auto"/>
        <w:ind w:left="0" w:firstLine="709"/>
        <w:rPr>
          <w:rFonts w:eastAsia="Calibri"/>
          <w:spacing w:val="-6"/>
        </w:rPr>
      </w:pPr>
      <w:bookmarkStart w:id="0" w:name="_GoBack"/>
      <w:bookmarkEnd w:id="0"/>
    </w:p>
    <w:p w:rsidR="00443D25" w:rsidRPr="00674DBF" w:rsidRDefault="00443D25" w:rsidP="00390E75">
      <w:pPr>
        <w:spacing w:line="240" w:lineRule="auto"/>
        <w:ind w:left="4963" w:right="279" w:firstLine="709"/>
        <w:jc w:val="center"/>
        <w:rPr>
          <w:spacing w:val="-6"/>
          <w:sz w:val="24"/>
          <w:szCs w:val="24"/>
        </w:rPr>
      </w:pPr>
      <w:r w:rsidRPr="00674DBF">
        <w:rPr>
          <w:spacing w:val="-6"/>
          <w:sz w:val="24"/>
          <w:szCs w:val="24"/>
        </w:rPr>
        <w:t xml:space="preserve">  Opracowano:</w:t>
      </w:r>
    </w:p>
    <w:p w:rsidR="00443D25" w:rsidRPr="00674DBF" w:rsidRDefault="00443D25" w:rsidP="0017579C">
      <w:pPr>
        <w:spacing w:line="240" w:lineRule="auto"/>
        <w:ind w:right="279"/>
        <w:jc w:val="center"/>
        <w:rPr>
          <w:spacing w:val="-6"/>
          <w:sz w:val="24"/>
          <w:szCs w:val="24"/>
        </w:rPr>
      </w:pP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t xml:space="preserve">         w Wydziale Kontroli</w:t>
      </w:r>
    </w:p>
    <w:p w:rsidR="00443D25" w:rsidRPr="00674DBF" w:rsidRDefault="00443D25" w:rsidP="00831429">
      <w:pPr>
        <w:spacing w:line="240" w:lineRule="auto"/>
        <w:ind w:right="279"/>
        <w:jc w:val="center"/>
        <w:rPr>
          <w:spacing w:val="-6"/>
          <w:sz w:val="24"/>
          <w:szCs w:val="24"/>
        </w:rPr>
      </w:pP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t>KWP w Rzeszowie</w:t>
      </w:r>
    </w:p>
    <w:p w:rsidR="00443D25" w:rsidRPr="00674DBF" w:rsidRDefault="00443D25" w:rsidP="00A616C0">
      <w:pPr>
        <w:spacing w:line="240" w:lineRule="auto"/>
        <w:ind w:right="279"/>
        <w:rPr>
          <w:bCs/>
          <w:iCs/>
          <w:spacing w:val="-6"/>
          <w:sz w:val="20"/>
          <w:u w:val="single"/>
        </w:rPr>
      </w:pPr>
    </w:p>
    <w:p w:rsidR="00443D25" w:rsidRPr="00674DBF" w:rsidRDefault="00443D25" w:rsidP="00A616C0">
      <w:pPr>
        <w:spacing w:line="240" w:lineRule="auto"/>
        <w:ind w:right="279"/>
        <w:rPr>
          <w:bCs/>
          <w:iCs/>
          <w:spacing w:val="-6"/>
          <w:sz w:val="20"/>
          <w:u w:val="single"/>
        </w:rPr>
      </w:pPr>
    </w:p>
    <w:p w:rsidR="00443D25" w:rsidRPr="00674DBF" w:rsidRDefault="00443D25" w:rsidP="00A616C0">
      <w:pPr>
        <w:spacing w:line="240" w:lineRule="auto"/>
        <w:ind w:right="279"/>
        <w:rPr>
          <w:bCs/>
          <w:iCs/>
          <w:spacing w:val="-6"/>
          <w:sz w:val="20"/>
          <w:u w:val="single"/>
        </w:rPr>
      </w:pPr>
    </w:p>
    <w:p w:rsidR="00443D25" w:rsidRPr="00C61207" w:rsidRDefault="00443D25"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p>
    <w:p w:rsidR="00443D25" w:rsidRDefault="00443D25" w:rsidP="00A616C0">
      <w:pPr>
        <w:spacing w:line="240" w:lineRule="auto"/>
        <w:ind w:right="279"/>
        <w:rPr>
          <w:bCs/>
          <w:iCs/>
          <w:sz w:val="20"/>
          <w:u w:val="single"/>
        </w:rPr>
      </w:pPr>
    </w:p>
    <w:p w:rsidR="00674DBF" w:rsidRDefault="00674DBF" w:rsidP="00A616C0">
      <w:pPr>
        <w:spacing w:line="240" w:lineRule="auto"/>
        <w:ind w:right="279"/>
        <w:rPr>
          <w:bCs/>
          <w:iCs/>
          <w:sz w:val="20"/>
          <w:u w:val="single"/>
        </w:rPr>
      </w:pPr>
    </w:p>
    <w:p w:rsidR="00674DBF" w:rsidRDefault="00674DBF" w:rsidP="00A616C0">
      <w:pPr>
        <w:spacing w:line="240" w:lineRule="auto"/>
        <w:ind w:right="279"/>
        <w:rPr>
          <w:bCs/>
          <w:iCs/>
          <w:sz w:val="20"/>
          <w:u w:val="single"/>
        </w:rPr>
      </w:pPr>
    </w:p>
    <w:p w:rsidR="00674DBF" w:rsidRDefault="00674DBF" w:rsidP="00A616C0">
      <w:pPr>
        <w:spacing w:line="240" w:lineRule="auto"/>
        <w:ind w:right="279"/>
        <w:rPr>
          <w:bCs/>
          <w:iCs/>
          <w:sz w:val="20"/>
          <w:u w:val="single"/>
        </w:rPr>
      </w:pPr>
    </w:p>
    <w:p w:rsidR="00674DBF" w:rsidRDefault="00674DBF" w:rsidP="00A616C0">
      <w:pPr>
        <w:spacing w:line="240" w:lineRule="auto"/>
        <w:ind w:right="279"/>
        <w:rPr>
          <w:bCs/>
          <w:iCs/>
          <w:sz w:val="20"/>
          <w:u w:val="single"/>
        </w:rPr>
      </w:pPr>
    </w:p>
    <w:p w:rsidR="00674DBF" w:rsidRDefault="00674DBF" w:rsidP="00A616C0">
      <w:pPr>
        <w:spacing w:line="240" w:lineRule="auto"/>
        <w:ind w:right="279"/>
        <w:rPr>
          <w:bCs/>
          <w:iCs/>
          <w:sz w:val="20"/>
          <w:u w:val="single"/>
        </w:rPr>
      </w:pPr>
    </w:p>
    <w:p w:rsidR="00674DBF" w:rsidRDefault="00674DBF" w:rsidP="00A616C0">
      <w:pPr>
        <w:spacing w:line="240" w:lineRule="auto"/>
        <w:ind w:right="279"/>
        <w:rPr>
          <w:bCs/>
          <w:iCs/>
          <w:sz w:val="20"/>
          <w:u w:val="single"/>
        </w:rPr>
      </w:pPr>
    </w:p>
    <w:p w:rsidR="00674DBF" w:rsidRDefault="00674DBF" w:rsidP="00A616C0">
      <w:pPr>
        <w:spacing w:line="240" w:lineRule="auto"/>
        <w:ind w:right="279"/>
        <w:rPr>
          <w:bCs/>
          <w:iCs/>
          <w:sz w:val="20"/>
          <w:u w:val="single"/>
        </w:rPr>
      </w:pPr>
    </w:p>
    <w:p w:rsidR="00674DBF" w:rsidRDefault="00674DBF" w:rsidP="00A616C0">
      <w:pPr>
        <w:spacing w:line="240" w:lineRule="auto"/>
        <w:ind w:right="279"/>
        <w:rPr>
          <w:bCs/>
          <w:iCs/>
          <w:sz w:val="20"/>
          <w:u w:val="single"/>
        </w:rPr>
      </w:pPr>
    </w:p>
    <w:p w:rsidR="00674DBF" w:rsidRDefault="00674DBF" w:rsidP="00A616C0">
      <w:pPr>
        <w:spacing w:line="240" w:lineRule="auto"/>
        <w:ind w:right="279"/>
        <w:rPr>
          <w:bCs/>
          <w:iCs/>
          <w:sz w:val="20"/>
          <w:u w:val="single"/>
        </w:rPr>
      </w:pPr>
    </w:p>
    <w:p w:rsidR="00674DBF" w:rsidRDefault="00674DBF" w:rsidP="00A616C0">
      <w:pPr>
        <w:spacing w:line="240" w:lineRule="auto"/>
        <w:ind w:right="279"/>
        <w:rPr>
          <w:bCs/>
          <w:iCs/>
          <w:sz w:val="20"/>
          <w:u w:val="single"/>
        </w:rPr>
      </w:pPr>
    </w:p>
    <w:p w:rsidR="00674DBF" w:rsidRDefault="00674DBF" w:rsidP="00A616C0">
      <w:pPr>
        <w:spacing w:line="240" w:lineRule="auto"/>
        <w:ind w:right="279"/>
        <w:rPr>
          <w:bCs/>
          <w:iCs/>
          <w:sz w:val="20"/>
          <w:u w:val="single"/>
        </w:rPr>
      </w:pPr>
    </w:p>
    <w:p w:rsidR="00674DBF" w:rsidRDefault="00674DBF" w:rsidP="00A616C0">
      <w:pPr>
        <w:spacing w:line="240" w:lineRule="auto"/>
        <w:ind w:right="279"/>
        <w:rPr>
          <w:bCs/>
          <w:iCs/>
          <w:sz w:val="20"/>
          <w:u w:val="single"/>
        </w:rPr>
      </w:pPr>
    </w:p>
    <w:p w:rsidR="004F372B" w:rsidRDefault="004F372B" w:rsidP="00A616C0">
      <w:pPr>
        <w:spacing w:line="240" w:lineRule="auto"/>
        <w:ind w:right="279"/>
        <w:rPr>
          <w:bCs/>
          <w:iCs/>
          <w:sz w:val="20"/>
          <w:u w:val="single"/>
        </w:rPr>
      </w:pPr>
    </w:p>
    <w:p w:rsidR="004F372B" w:rsidRDefault="004F372B" w:rsidP="00A616C0">
      <w:pPr>
        <w:spacing w:line="240" w:lineRule="auto"/>
        <w:ind w:right="279"/>
        <w:rPr>
          <w:bCs/>
          <w:iCs/>
          <w:sz w:val="20"/>
          <w:u w:val="single"/>
        </w:rPr>
      </w:pPr>
    </w:p>
    <w:p w:rsidR="004F372B" w:rsidRDefault="004F372B" w:rsidP="00A616C0">
      <w:pPr>
        <w:spacing w:line="240" w:lineRule="auto"/>
        <w:ind w:right="279"/>
        <w:rPr>
          <w:bCs/>
          <w:iCs/>
          <w:sz w:val="20"/>
          <w:u w:val="single"/>
        </w:rPr>
      </w:pPr>
    </w:p>
    <w:p w:rsidR="004F372B" w:rsidRDefault="004F372B" w:rsidP="00A616C0">
      <w:pPr>
        <w:spacing w:line="240" w:lineRule="auto"/>
        <w:ind w:right="279"/>
        <w:rPr>
          <w:bCs/>
          <w:iCs/>
          <w:sz w:val="20"/>
          <w:u w:val="single"/>
        </w:rPr>
      </w:pPr>
    </w:p>
    <w:p w:rsidR="004F372B" w:rsidRDefault="004F372B" w:rsidP="00A616C0">
      <w:pPr>
        <w:spacing w:line="240" w:lineRule="auto"/>
        <w:ind w:right="279"/>
        <w:rPr>
          <w:bCs/>
          <w:iCs/>
          <w:sz w:val="20"/>
          <w:u w:val="single"/>
        </w:rPr>
      </w:pPr>
    </w:p>
    <w:p w:rsidR="004F372B" w:rsidRDefault="004F372B" w:rsidP="00A616C0">
      <w:pPr>
        <w:spacing w:line="240" w:lineRule="auto"/>
        <w:ind w:right="279"/>
        <w:rPr>
          <w:bCs/>
          <w:iCs/>
          <w:sz w:val="20"/>
          <w:u w:val="single"/>
        </w:rPr>
      </w:pPr>
    </w:p>
    <w:p w:rsidR="00121C0B" w:rsidRDefault="00121C0B" w:rsidP="00A616C0">
      <w:pPr>
        <w:spacing w:line="240" w:lineRule="auto"/>
        <w:ind w:right="279"/>
        <w:rPr>
          <w:bCs/>
          <w:iCs/>
          <w:sz w:val="20"/>
          <w:u w:val="single"/>
        </w:rPr>
      </w:pPr>
    </w:p>
    <w:p w:rsidR="00121C0B" w:rsidRDefault="00121C0B" w:rsidP="00A616C0">
      <w:pPr>
        <w:spacing w:line="240" w:lineRule="auto"/>
        <w:ind w:right="279"/>
        <w:rPr>
          <w:bCs/>
          <w:iCs/>
          <w:sz w:val="20"/>
          <w:u w:val="single"/>
        </w:rPr>
      </w:pPr>
    </w:p>
    <w:p w:rsidR="00674DBF" w:rsidRPr="00C61207" w:rsidRDefault="00674DBF" w:rsidP="00A616C0">
      <w:pPr>
        <w:spacing w:line="240" w:lineRule="auto"/>
        <w:ind w:right="279"/>
        <w:rPr>
          <w:bCs/>
          <w:iCs/>
          <w:sz w:val="20"/>
          <w:u w:val="single"/>
        </w:rPr>
      </w:pPr>
    </w:p>
    <w:p w:rsidR="00443D25" w:rsidRPr="00C61207" w:rsidRDefault="00443D25" w:rsidP="00A616C0">
      <w:pPr>
        <w:spacing w:line="240" w:lineRule="auto"/>
        <w:ind w:right="279"/>
        <w:rPr>
          <w:bCs/>
          <w:iCs/>
          <w:sz w:val="20"/>
          <w:u w:val="single"/>
        </w:rPr>
      </w:pPr>
      <w:r w:rsidRPr="00C61207">
        <w:rPr>
          <w:bCs/>
          <w:iCs/>
          <w:sz w:val="20"/>
          <w:u w:val="single"/>
        </w:rPr>
        <w:t>Wyk. w 2 egz.</w:t>
      </w:r>
    </w:p>
    <w:p w:rsidR="00443D25" w:rsidRPr="00C61207" w:rsidRDefault="00443D25" w:rsidP="00A616C0">
      <w:pPr>
        <w:spacing w:line="240" w:lineRule="auto"/>
        <w:ind w:right="279"/>
        <w:rPr>
          <w:bCs/>
          <w:iCs/>
          <w:sz w:val="20"/>
        </w:rPr>
      </w:pPr>
      <w:r w:rsidRPr="00C61207">
        <w:rPr>
          <w:bCs/>
          <w:iCs/>
          <w:sz w:val="20"/>
        </w:rPr>
        <w:t>- egz. 1 – Biuro Kontroli KGP</w:t>
      </w:r>
    </w:p>
    <w:p w:rsidR="00443D25" w:rsidRPr="00C61207" w:rsidRDefault="00443D25" w:rsidP="00A616C0">
      <w:pPr>
        <w:spacing w:line="240" w:lineRule="auto"/>
        <w:ind w:right="279"/>
        <w:rPr>
          <w:bCs/>
          <w:iCs/>
          <w:sz w:val="20"/>
        </w:rPr>
      </w:pPr>
      <w:r w:rsidRPr="00C61207">
        <w:rPr>
          <w:bCs/>
          <w:iCs/>
          <w:sz w:val="20"/>
        </w:rPr>
        <w:t>- egz. 2 – Wydział Kontroli KWP w Rzeszowie</w:t>
      </w:r>
    </w:p>
    <w:p w:rsidR="00443D25" w:rsidRPr="00C61207" w:rsidRDefault="00443D25" w:rsidP="0017579C">
      <w:pPr>
        <w:spacing w:line="240" w:lineRule="auto"/>
        <w:ind w:right="279"/>
        <w:rPr>
          <w:bCs/>
          <w:iCs/>
          <w:sz w:val="20"/>
        </w:rPr>
      </w:pPr>
      <w:r w:rsidRPr="00C61207">
        <w:rPr>
          <w:bCs/>
          <w:iCs/>
          <w:sz w:val="20"/>
        </w:rPr>
        <w:t>Opracowała: nadkom. Bożena Kupiec (8212614)</w:t>
      </w:r>
    </w:p>
    <w:sectPr w:rsidR="00443D25" w:rsidRPr="00C61207" w:rsidSect="00383CD1">
      <w:pgSz w:w="11906" w:h="16838"/>
      <w:pgMar w:top="1259" w:right="924" w:bottom="1418"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E21" w:rsidRDefault="00937E21" w:rsidP="0072696D">
      <w:pPr>
        <w:spacing w:line="240" w:lineRule="auto"/>
      </w:pPr>
      <w:r>
        <w:separator/>
      </w:r>
    </w:p>
  </w:endnote>
  <w:endnote w:type="continuationSeparator" w:id="0">
    <w:p w:rsidR="00937E21" w:rsidRDefault="00937E21" w:rsidP="007269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Raavi">
    <w:panose1 w:val="020B0502040204020203"/>
    <w:charset w:val="01"/>
    <w:family w:val="roman"/>
    <w:notTrueType/>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8C" w:rsidRDefault="00CE6EDF" w:rsidP="00AC0D87">
    <w:pPr>
      <w:pStyle w:val="Stopka"/>
      <w:framePr w:wrap="around" w:vAnchor="text" w:hAnchor="margin" w:xAlign="right" w:y="1"/>
      <w:rPr>
        <w:rStyle w:val="Numerstrony"/>
      </w:rPr>
    </w:pPr>
    <w:r>
      <w:rPr>
        <w:rStyle w:val="Numerstrony"/>
      </w:rPr>
      <w:fldChar w:fldCharType="begin"/>
    </w:r>
    <w:r w:rsidR="006C308C">
      <w:rPr>
        <w:rStyle w:val="Numerstrony"/>
      </w:rPr>
      <w:instrText xml:space="preserve">PAGE  </w:instrText>
    </w:r>
    <w:r>
      <w:rPr>
        <w:rStyle w:val="Numerstrony"/>
      </w:rPr>
      <w:fldChar w:fldCharType="end"/>
    </w:r>
  </w:p>
  <w:p w:rsidR="006C308C" w:rsidRDefault="006C308C" w:rsidP="00BE243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8C" w:rsidRDefault="00CE6EDF" w:rsidP="00732CCD">
    <w:pPr>
      <w:pStyle w:val="Stopka"/>
      <w:ind w:right="360"/>
      <w:jc w:val="right"/>
    </w:pPr>
    <w:r>
      <w:rPr>
        <w:noProof/>
      </w:rPr>
      <w:fldChar w:fldCharType="begin"/>
    </w:r>
    <w:r w:rsidR="006C308C">
      <w:rPr>
        <w:noProof/>
      </w:rPr>
      <w:instrText xml:space="preserve"> PAGE </w:instrText>
    </w:r>
    <w:r>
      <w:rPr>
        <w:noProof/>
      </w:rPr>
      <w:fldChar w:fldCharType="separate"/>
    </w:r>
    <w:r w:rsidR="00966943">
      <w:rPr>
        <w:noProof/>
      </w:rPr>
      <w:t>10</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8C" w:rsidRPr="00732CCD" w:rsidRDefault="00CE6EDF" w:rsidP="00732CCD">
    <w:pPr>
      <w:pStyle w:val="Stopka"/>
      <w:tabs>
        <w:tab w:val="left" w:pos="7155"/>
        <w:tab w:val="right" w:pos="9281"/>
      </w:tabs>
      <w:jc w:val="right"/>
    </w:pPr>
    <w:r>
      <w:rPr>
        <w:noProof/>
      </w:rPr>
      <w:fldChar w:fldCharType="begin"/>
    </w:r>
    <w:r w:rsidR="006C308C">
      <w:rPr>
        <w:noProof/>
      </w:rPr>
      <w:instrText xml:space="preserve"> PAGE </w:instrText>
    </w:r>
    <w:r>
      <w:rPr>
        <w:noProof/>
      </w:rPr>
      <w:fldChar w:fldCharType="separate"/>
    </w:r>
    <w:r w:rsidR="00966943">
      <w:rPr>
        <w:noProof/>
      </w:rPr>
      <w:t>11</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E21" w:rsidRDefault="00937E21" w:rsidP="0072696D">
      <w:pPr>
        <w:spacing w:line="240" w:lineRule="auto"/>
      </w:pPr>
      <w:r>
        <w:separator/>
      </w:r>
    </w:p>
  </w:footnote>
  <w:footnote w:type="continuationSeparator" w:id="0">
    <w:p w:rsidR="00937E21" w:rsidRDefault="00937E21" w:rsidP="0072696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8C" w:rsidRDefault="00CE6EDF" w:rsidP="00BE2436">
    <w:pPr>
      <w:framePr w:wrap="around" w:vAnchor="text" w:hAnchor="margin" w:xAlign="center" w:y="1"/>
      <w:rPr>
        <w:rStyle w:val="Numerstrony"/>
      </w:rPr>
    </w:pPr>
    <w:r>
      <w:rPr>
        <w:rStyle w:val="Numerstrony"/>
      </w:rPr>
      <w:fldChar w:fldCharType="begin"/>
    </w:r>
    <w:r w:rsidR="006C308C">
      <w:rPr>
        <w:rStyle w:val="Numerstrony"/>
      </w:rPr>
      <w:instrText xml:space="preserve">PAGE  </w:instrText>
    </w:r>
    <w:r>
      <w:rPr>
        <w:rStyle w:val="Numerstrony"/>
      </w:rPr>
      <w:fldChar w:fldCharType="separate"/>
    </w:r>
    <w:r w:rsidR="006C308C">
      <w:rPr>
        <w:rStyle w:val="Numerstrony"/>
        <w:noProof/>
      </w:rPr>
      <w:t>1</w:t>
    </w:r>
    <w:r>
      <w:rPr>
        <w:rStyle w:val="Numerstrony"/>
      </w:rPr>
      <w:fldChar w:fldCharType="end"/>
    </w:r>
  </w:p>
  <w:p w:rsidR="006C308C" w:rsidRDefault="006C308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08C" w:rsidRPr="009C0210" w:rsidRDefault="006C308C" w:rsidP="00BE2436">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B42B0C6"/>
    <w:lvl w:ilvl="0">
      <w:start w:val="1"/>
      <w:numFmt w:val="bullet"/>
      <w:pStyle w:val="Lista-kontynuacja2"/>
      <w:lvlText w:val=""/>
      <w:lvlJc w:val="left"/>
      <w:pPr>
        <w:tabs>
          <w:tab w:val="num" w:pos="4540"/>
        </w:tabs>
        <w:ind w:left="4540" w:hanging="360"/>
      </w:pPr>
      <w:rPr>
        <w:rFonts w:ascii="Symbol" w:hAnsi="Symbol" w:hint="default"/>
      </w:rPr>
    </w:lvl>
  </w:abstractNum>
  <w:abstractNum w:abstractNumId="1">
    <w:nsid w:val="FFFFFF89"/>
    <w:multiLevelType w:val="singleLevel"/>
    <w:tmpl w:val="AADC3416"/>
    <w:lvl w:ilvl="0">
      <w:start w:val="1"/>
      <w:numFmt w:val="bullet"/>
      <w:pStyle w:val="Lista-kontynuacja"/>
      <w:lvlText w:val=""/>
      <w:lvlJc w:val="left"/>
      <w:pPr>
        <w:tabs>
          <w:tab w:val="num" w:pos="360"/>
        </w:tabs>
        <w:ind w:left="360" w:hanging="360"/>
      </w:pPr>
      <w:rPr>
        <w:rFonts w:ascii="Symbol" w:hAnsi="Symbol" w:hint="default"/>
      </w:rPr>
    </w:lvl>
  </w:abstractNum>
  <w:abstractNum w:abstractNumId="2">
    <w:nsid w:val="05C74696"/>
    <w:multiLevelType w:val="hybridMultilevel"/>
    <w:tmpl w:val="5A365762"/>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FB505C"/>
    <w:multiLevelType w:val="hybridMultilevel"/>
    <w:tmpl w:val="2F543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7B0070"/>
    <w:multiLevelType w:val="hybridMultilevel"/>
    <w:tmpl w:val="FCD4FA64"/>
    <w:lvl w:ilvl="0" w:tplc="21565B10">
      <w:start w:val="3"/>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nsid w:val="0A325246"/>
    <w:multiLevelType w:val="hybridMultilevel"/>
    <w:tmpl w:val="0C128E80"/>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BEC1C15"/>
    <w:multiLevelType w:val="hybridMultilevel"/>
    <w:tmpl w:val="31D2925A"/>
    <w:lvl w:ilvl="0" w:tplc="45B822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nsid w:val="0CEF4DBD"/>
    <w:multiLevelType w:val="hybridMultilevel"/>
    <w:tmpl w:val="18D2758E"/>
    <w:lvl w:ilvl="0" w:tplc="E23C9CC4">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0E092CB8"/>
    <w:multiLevelType w:val="hybridMultilevel"/>
    <w:tmpl w:val="7F929B0A"/>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ABC4975"/>
    <w:multiLevelType w:val="hybridMultilevel"/>
    <w:tmpl w:val="B6A0CC56"/>
    <w:lvl w:ilvl="0" w:tplc="77ECF32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0848C6"/>
    <w:multiLevelType w:val="hybridMultilevel"/>
    <w:tmpl w:val="2218584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25AD1006"/>
    <w:multiLevelType w:val="hybridMultilevel"/>
    <w:tmpl w:val="C4268C1E"/>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5B84820"/>
    <w:multiLevelType w:val="hybridMultilevel"/>
    <w:tmpl w:val="E91C9546"/>
    <w:lvl w:ilvl="0" w:tplc="69BEFBF0">
      <w:start w:val="4"/>
      <w:numFmt w:val="decimal"/>
      <w:lvlText w:val="%1."/>
      <w:lvlJc w:val="left"/>
      <w:pPr>
        <w:ind w:left="360" w:hanging="360"/>
      </w:pPr>
      <w:rPr>
        <w:rFonts w:hint="default"/>
      </w:rPr>
    </w:lvl>
    <w:lvl w:ilvl="1" w:tplc="04150019" w:tentative="1">
      <w:start w:val="1"/>
      <w:numFmt w:val="lowerLetter"/>
      <w:lvlText w:val="%2."/>
      <w:lvlJc w:val="left"/>
      <w:pPr>
        <w:ind w:left="1016" w:hanging="360"/>
      </w:pPr>
    </w:lvl>
    <w:lvl w:ilvl="2" w:tplc="0415001B" w:tentative="1">
      <w:start w:val="1"/>
      <w:numFmt w:val="lowerRoman"/>
      <w:lvlText w:val="%3."/>
      <w:lvlJc w:val="right"/>
      <w:pPr>
        <w:ind w:left="1736" w:hanging="180"/>
      </w:pPr>
    </w:lvl>
    <w:lvl w:ilvl="3" w:tplc="0415000F" w:tentative="1">
      <w:start w:val="1"/>
      <w:numFmt w:val="decimal"/>
      <w:lvlText w:val="%4."/>
      <w:lvlJc w:val="left"/>
      <w:pPr>
        <w:ind w:left="2456" w:hanging="360"/>
      </w:pPr>
    </w:lvl>
    <w:lvl w:ilvl="4" w:tplc="04150019" w:tentative="1">
      <w:start w:val="1"/>
      <w:numFmt w:val="lowerLetter"/>
      <w:lvlText w:val="%5."/>
      <w:lvlJc w:val="left"/>
      <w:pPr>
        <w:ind w:left="3176" w:hanging="360"/>
      </w:pPr>
    </w:lvl>
    <w:lvl w:ilvl="5" w:tplc="0415001B" w:tentative="1">
      <w:start w:val="1"/>
      <w:numFmt w:val="lowerRoman"/>
      <w:lvlText w:val="%6."/>
      <w:lvlJc w:val="right"/>
      <w:pPr>
        <w:ind w:left="3896" w:hanging="180"/>
      </w:pPr>
    </w:lvl>
    <w:lvl w:ilvl="6" w:tplc="0415000F" w:tentative="1">
      <w:start w:val="1"/>
      <w:numFmt w:val="decimal"/>
      <w:lvlText w:val="%7."/>
      <w:lvlJc w:val="left"/>
      <w:pPr>
        <w:ind w:left="4616" w:hanging="360"/>
      </w:pPr>
    </w:lvl>
    <w:lvl w:ilvl="7" w:tplc="04150019" w:tentative="1">
      <w:start w:val="1"/>
      <w:numFmt w:val="lowerLetter"/>
      <w:lvlText w:val="%8."/>
      <w:lvlJc w:val="left"/>
      <w:pPr>
        <w:ind w:left="5336" w:hanging="360"/>
      </w:pPr>
    </w:lvl>
    <w:lvl w:ilvl="8" w:tplc="0415001B" w:tentative="1">
      <w:start w:val="1"/>
      <w:numFmt w:val="lowerRoman"/>
      <w:lvlText w:val="%9."/>
      <w:lvlJc w:val="right"/>
      <w:pPr>
        <w:ind w:left="6056" w:hanging="180"/>
      </w:pPr>
    </w:lvl>
  </w:abstractNum>
  <w:abstractNum w:abstractNumId="13">
    <w:nsid w:val="2960005D"/>
    <w:multiLevelType w:val="hybridMultilevel"/>
    <w:tmpl w:val="50CE62D6"/>
    <w:lvl w:ilvl="0" w:tplc="E4D45E9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F715A9"/>
    <w:multiLevelType w:val="hybridMultilevel"/>
    <w:tmpl w:val="46A8EB0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nsid w:val="34AC6FB0"/>
    <w:multiLevelType w:val="hybridMultilevel"/>
    <w:tmpl w:val="DFA2063C"/>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8B53E05"/>
    <w:multiLevelType w:val="hybridMultilevel"/>
    <w:tmpl w:val="1464C8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0BD64E3"/>
    <w:multiLevelType w:val="hybridMultilevel"/>
    <w:tmpl w:val="97E23EA2"/>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8">
    <w:nsid w:val="44397852"/>
    <w:multiLevelType w:val="hybridMultilevel"/>
    <w:tmpl w:val="4FA04282"/>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4912D5C"/>
    <w:multiLevelType w:val="hybridMultilevel"/>
    <w:tmpl w:val="C108DCD6"/>
    <w:lvl w:ilvl="0" w:tplc="AF00484E">
      <w:numFmt w:val="bullet"/>
      <w:lvlText w:val=""/>
      <w:lvlJc w:val="left"/>
      <w:pPr>
        <w:ind w:left="1320" w:hanging="360"/>
      </w:pPr>
      <w:rPr>
        <w:rFonts w:ascii="Symbol" w:eastAsia="Times New Roman" w:hAnsi="Symbol" w:hint="default"/>
      </w:rPr>
    </w:lvl>
    <w:lvl w:ilvl="1" w:tplc="04150003" w:tentative="1">
      <w:start w:val="1"/>
      <w:numFmt w:val="bullet"/>
      <w:lvlText w:val="o"/>
      <w:lvlJc w:val="left"/>
      <w:pPr>
        <w:ind w:left="2040" w:hanging="360"/>
      </w:pPr>
      <w:rPr>
        <w:rFonts w:ascii="Courier New" w:hAnsi="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20">
    <w:nsid w:val="47327D76"/>
    <w:multiLevelType w:val="hybridMultilevel"/>
    <w:tmpl w:val="FC807626"/>
    <w:lvl w:ilvl="0" w:tplc="45B822E0">
      <w:start w:val="1"/>
      <w:numFmt w:val="bullet"/>
      <w:lvlText w:val=""/>
      <w:lvlJc w:val="left"/>
      <w:pPr>
        <w:ind w:left="1352" w:hanging="360"/>
      </w:pPr>
      <w:rPr>
        <w:rFonts w:ascii="Symbol" w:hAnsi="Symbol"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1">
    <w:nsid w:val="4DAC7677"/>
    <w:multiLevelType w:val="hybridMultilevel"/>
    <w:tmpl w:val="D0D8695A"/>
    <w:lvl w:ilvl="0" w:tplc="15EEB792">
      <w:start w:val="5"/>
      <w:numFmt w:val="decimal"/>
      <w:lvlText w:val="%1."/>
      <w:lvlJc w:val="left"/>
      <w:pPr>
        <w:tabs>
          <w:tab w:val="num" w:pos="1249"/>
        </w:tabs>
        <w:ind w:left="1249" w:hanging="540"/>
      </w:pPr>
      <w:rPr>
        <w:rFonts w:cs="Times New Roman" w:hint="default"/>
      </w:rPr>
    </w:lvl>
    <w:lvl w:ilvl="1" w:tplc="04150019" w:tentative="1">
      <w:start w:val="1"/>
      <w:numFmt w:val="lowerLetter"/>
      <w:lvlText w:val="%2."/>
      <w:lvlJc w:val="left"/>
      <w:pPr>
        <w:tabs>
          <w:tab w:val="num" w:pos="1789"/>
        </w:tabs>
        <w:ind w:left="1789" w:hanging="360"/>
      </w:pPr>
      <w:rPr>
        <w:rFonts w:cs="Times New Roman"/>
      </w:rPr>
    </w:lvl>
    <w:lvl w:ilvl="2" w:tplc="0415001B" w:tentative="1">
      <w:start w:val="1"/>
      <w:numFmt w:val="lowerRoman"/>
      <w:lvlText w:val="%3."/>
      <w:lvlJc w:val="right"/>
      <w:pPr>
        <w:tabs>
          <w:tab w:val="num" w:pos="2509"/>
        </w:tabs>
        <w:ind w:left="2509" w:hanging="180"/>
      </w:pPr>
      <w:rPr>
        <w:rFonts w:cs="Times New Roman"/>
      </w:rPr>
    </w:lvl>
    <w:lvl w:ilvl="3" w:tplc="0415000F" w:tentative="1">
      <w:start w:val="1"/>
      <w:numFmt w:val="decimal"/>
      <w:lvlText w:val="%4."/>
      <w:lvlJc w:val="left"/>
      <w:pPr>
        <w:tabs>
          <w:tab w:val="num" w:pos="3229"/>
        </w:tabs>
        <w:ind w:left="3229" w:hanging="360"/>
      </w:pPr>
      <w:rPr>
        <w:rFonts w:cs="Times New Roman"/>
      </w:rPr>
    </w:lvl>
    <w:lvl w:ilvl="4" w:tplc="04150019" w:tentative="1">
      <w:start w:val="1"/>
      <w:numFmt w:val="lowerLetter"/>
      <w:lvlText w:val="%5."/>
      <w:lvlJc w:val="left"/>
      <w:pPr>
        <w:tabs>
          <w:tab w:val="num" w:pos="3949"/>
        </w:tabs>
        <w:ind w:left="3949" w:hanging="360"/>
      </w:pPr>
      <w:rPr>
        <w:rFonts w:cs="Times New Roman"/>
      </w:rPr>
    </w:lvl>
    <w:lvl w:ilvl="5" w:tplc="0415001B" w:tentative="1">
      <w:start w:val="1"/>
      <w:numFmt w:val="lowerRoman"/>
      <w:lvlText w:val="%6."/>
      <w:lvlJc w:val="right"/>
      <w:pPr>
        <w:tabs>
          <w:tab w:val="num" w:pos="4669"/>
        </w:tabs>
        <w:ind w:left="4669" w:hanging="180"/>
      </w:pPr>
      <w:rPr>
        <w:rFonts w:cs="Times New Roman"/>
      </w:rPr>
    </w:lvl>
    <w:lvl w:ilvl="6" w:tplc="0415000F" w:tentative="1">
      <w:start w:val="1"/>
      <w:numFmt w:val="decimal"/>
      <w:lvlText w:val="%7."/>
      <w:lvlJc w:val="left"/>
      <w:pPr>
        <w:tabs>
          <w:tab w:val="num" w:pos="5389"/>
        </w:tabs>
        <w:ind w:left="5389" w:hanging="360"/>
      </w:pPr>
      <w:rPr>
        <w:rFonts w:cs="Times New Roman"/>
      </w:rPr>
    </w:lvl>
    <w:lvl w:ilvl="7" w:tplc="04150019" w:tentative="1">
      <w:start w:val="1"/>
      <w:numFmt w:val="lowerLetter"/>
      <w:lvlText w:val="%8."/>
      <w:lvlJc w:val="left"/>
      <w:pPr>
        <w:tabs>
          <w:tab w:val="num" w:pos="6109"/>
        </w:tabs>
        <w:ind w:left="6109" w:hanging="360"/>
      </w:pPr>
      <w:rPr>
        <w:rFonts w:cs="Times New Roman"/>
      </w:rPr>
    </w:lvl>
    <w:lvl w:ilvl="8" w:tplc="0415001B" w:tentative="1">
      <w:start w:val="1"/>
      <w:numFmt w:val="lowerRoman"/>
      <w:lvlText w:val="%9."/>
      <w:lvlJc w:val="right"/>
      <w:pPr>
        <w:tabs>
          <w:tab w:val="num" w:pos="6829"/>
        </w:tabs>
        <w:ind w:left="6829" w:hanging="180"/>
      </w:pPr>
      <w:rPr>
        <w:rFonts w:cs="Times New Roman"/>
      </w:rPr>
    </w:lvl>
  </w:abstractNum>
  <w:abstractNum w:abstractNumId="22">
    <w:nsid w:val="512B3609"/>
    <w:multiLevelType w:val="hybridMultilevel"/>
    <w:tmpl w:val="6E9E279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nsid w:val="51BB4C08"/>
    <w:multiLevelType w:val="hybridMultilevel"/>
    <w:tmpl w:val="7F8EC810"/>
    <w:lvl w:ilvl="0" w:tplc="C7689E28">
      <w:start w:val="1"/>
      <w:numFmt w:val="decimal"/>
      <w:lvlText w:val="%1)"/>
      <w:lvlJc w:val="left"/>
      <w:pPr>
        <w:ind w:left="1429" w:hanging="360"/>
      </w:pPr>
      <w:rPr>
        <w:i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nsid w:val="524272AE"/>
    <w:multiLevelType w:val="hybridMultilevel"/>
    <w:tmpl w:val="A13CE8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9775B8"/>
    <w:multiLevelType w:val="hybridMultilevel"/>
    <w:tmpl w:val="D3C844A0"/>
    <w:lvl w:ilvl="0" w:tplc="E50A3BD6">
      <w:start w:val="1"/>
      <w:numFmt w:val="decimal"/>
      <w:lvlText w:val="%1)"/>
      <w:lvlJc w:val="left"/>
      <w:pPr>
        <w:ind w:left="883" w:hanging="360"/>
      </w:pPr>
      <w:rPr>
        <w:rFonts w:cs="Times New Roman"/>
      </w:rPr>
    </w:lvl>
    <w:lvl w:ilvl="1" w:tplc="04150019" w:tentative="1">
      <w:start w:val="1"/>
      <w:numFmt w:val="lowerLetter"/>
      <w:lvlText w:val="%2."/>
      <w:lvlJc w:val="left"/>
      <w:pPr>
        <w:ind w:left="1603" w:hanging="360"/>
      </w:pPr>
      <w:rPr>
        <w:rFonts w:cs="Times New Roman"/>
      </w:rPr>
    </w:lvl>
    <w:lvl w:ilvl="2" w:tplc="0415001B" w:tentative="1">
      <w:start w:val="1"/>
      <w:numFmt w:val="lowerRoman"/>
      <w:lvlText w:val="%3."/>
      <w:lvlJc w:val="right"/>
      <w:pPr>
        <w:ind w:left="2323" w:hanging="180"/>
      </w:pPr>
      <w:rPr>
        <w:rFonts w:cs="Times New Roman"/>
      </w:rPr>
    </w:lvl>
    <w:lvl w:ilvl="3" w:tplc="0415000F" w:tentative="1">
      <w:start w:val="1"/>
      <w:numFmt w:val="decimal"/>
      <w:lvlText w:val="%4."/>
      <w:lvlJc w:val="left"/>
      <w:pPr>
        <w:ind w:left="3043" w:hanging="360"/>
      </w:pPr>
      <w:rPr>
        <w:rFonts w:cs="Times New Roman"/>
      </w:rPr>
    </w:lvl>
    <w:lvl w:ilvl="4" w:tplc="04150019" w:tentative="1">
      <w:start w:val="1"/>
      <w:numFmt w:val="lowerLetter"/>
      <w:lvlText w:val="%5."/>
      <w:lvlJc w:val="left"/>
      <w:pPr>
        <w:ind w:left="3763" w:hanging="360"/>
      </w:pPr>
      <w:rPr>
        <w:rFonts w:cs="Times New Roman"/>
      </w:rPr>
    </w:lvl>
    <w:lvl w:ilvl="5" w:tplc="0415001B" w:tentative="1">
      <w:start w:val="1"/>
      <w:numFmt w:val="lowerRoman"/>
      <w:lvlText w:val="%6."/>
      <w:lvlJc w:val="right"/>
      <w:pPr>
        <w:ind w:left="4483" w:hanging="180"/>
      </w:pPr>
      <w:rPr>
        <w:rFonts w:cs="Times New Roman"/>
      </w:rPr>
    </w:lvl>
    <w:lvl w:ilvl="6" w:tplc="0415000F" w:tentative="1">
      <w:start w:val="1"/>
      <w:numFmt w:val="decimal"/>
      <w:lvlText w:val="%7."/>
      <w:lvlJc w:val="left"/>
      <w:pPr>
        <w:ind w:left="5203" w:hanging="360"/>
      </w:pPr>
      <w:rPr>
        <w:rFonts w:cs="Times New Roman"/>
      </w:rPr>
    </w:lvl>
    <w:lvl w:ilvl="7" w:tplc="04150019" w:tentative="1">
      <w:start w:val="1"/>
      <w:numFmt w:val="lowerLetter"/>
      <w:lvlText w:val="%8."/>
      <w:lvlJc w:val="left"/>
      <w:pPr>
        <w:ind w:left="5923" w:hanging="360"/>
      </w:pPr>
      <w:rPr>
        <w:rFonts w:cs="Times New Roman"/>
      </w:rPr>
    </w:lvl>
    <w:lvl w:ilvl="8" w:tplc="0415001B" w:tentative="1">
      <w:start w:val="1"/>
      <w:numFmt w:val="lowerRoman"/>
      <w:lvlText w:val="%9."/>
      <w:lvlJc w:val="right"/>
      <w:pPr>
        <w:ind w:left="6643" w:hanging="180"/>
      </w:pPr>
      <w:rPr>
        <w:rFonts w:cs="Times New Roman"/>
      </w:rPr>
    </w:lvl>
  </w:abstractNum>
  <w:abstractNum w:abstractNumId="26">
    <w:nsid w:val="5C2E0A25"/>
    <w:multiLevelType w:val="hybridMultilevel"/>
    <w:tmpl w:val="ADAE72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7">
    <w:nsid w:val="5C586208"/>
    <w:multiLevelType w:val="hybridMultilevel"/>
    <w:tmpl w:val="2820BEF8"/>
    <w:lvl w:ilvl="0" w:tplc="71B48DF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FD83902"/>
    <w:multiLevelType w:val="hybridMultilevel"/>
    <w:tmpl w:val="798EC9C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62F1066C"/>
    <w:multiLevelType w:val="hybridMultilevel"/>
    <w:tmpl w:val="04A8DF58"/>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672DAE"/>
    <w:multiLevelType w:val="hybridMultilevel"/>
    <w:tmpl w:val="337686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39773AD"/>
    <w:multiLevelType w:val="hybridMultilevel"/>
    <w:tmpl w:val="FC143F8A"/>
    <w:lvl w:ilvl="0" w:tplc="45B822E0">
      <w:start w:val="1"/>
      <w:numFmt w:val="bullet"/>
      <w:lvlText w:val=""/>
      <w:lvlJc w:val="left"/>
      <w:pPr>
        <w:ind w:left="1429" w:hanging="360"/>
      </w:pPr>
      <w:rPr>
        <w:rFonts w:ascii="Symbol" w:hAnsi="Symbol" w:hint="default"/>
      </w:rPr>
    </w:lvl>
    <w:lvl w:ilvl="1" w:tplc="0C3E01F0">
      <w:start w:val="2"/>
      <w:numFmt w:val="bullet"/>
      <w:lvlText w:val="•"/>
      <w:lvlJc w:val="left"/>
      <w:pPr>
        <w:ind w:left="2509" w:hanging="720"/>
      </w:pPr>
      <w:rPr>
        <w:rFonts w:ascii="Times New Roman" w:eastAsia="Calibri" w:hAnsi="Times New Roman" w:cs="Times New Roman"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nsid w:val="63B147D4"/>
    <w:multiLevelType w:val="hybridMultilevel"/>
    <w:tmpl w:val="9E768D3A"/>
    <w:lvl w:ilvl="0" w:tplc="45B822E0">
      <w:start w:val="1"/>
      <w:numFmt w:val="bullet"/>
      <w:lvlText w:val=""/>
      <w:lvlJc w:val="left"/>
      <w:pPr>
        <w:ind w:left="808" w:hanging="360"/>
      </w:pPr>
      <w:rPr>
        <w:rFonts w:ascii="Symbol" w:hAnsi="Symbol" w:hint="default"/>
      </w:rPr>
    </w:lvl>
    <w:lvl w:ilvl="1" w:tplc="04150003">
      <w:start w:val="1"/>
      <w:numFmt w:val="bullet"/>
      <w:lvlText w:val="o"/>
      <w:lvlJc w:val="left"/>
      <w:pPr>
        <w:ind w:left="1528" w:hanging="360"/>
      </w:pPr>
      <w:rPr>
        <w:rFonts w:ascii="Courier New" w:hAnsi="Courier New" w:hint="default"/>
      </w:rPr>
    </w:lvl>
    <w:lvl w:ilvl="2" w:tplc="04150005">
      <w:start w:val="1"/>
      <w:numFmt w:val="bullet"/>
      <w:lvlText w:val=""/>
      <w:lvlJc w:val="left"/>
      <w:pPr>
        <w:ind w:left="2248" w:hanging="360"/>
      </w:pPr>
      <w:rPr>
        <w:rFonts w:ascii="Wingdings" w:hAnsi="Wingdings" w:hint="default"/>
      </w:rPr>
    </w:lvl>
    <w:lvl w:ilvl="3" w:tplc="04150001">
      <w:start w:val="1"/>
      <w:numFmt w:val="bullet"/>
      <w:lvlText w:val=""/>
      <w:lvlJc w:val="left"/>
      <w:pPr>
        <w:ind w:left="2968" w:hanging="360"/>
      </w:pPr>
      <w:rPr>
        <w:rFonts w:ascii="Symbol" w:hAnsi="Symbol" w:hint="default"/>
      </w:rPr>
    </w:lvl>
    <w:lvl w:ilvl="4" w:tplc="04150003">
      <w:start w:val="1"/>
      <w:numFmt w:val="bullet"/>
      <w:lvlText w:val="o"/>
      <w:lvlJc w:val="left"/>
      <w:pPr>
        <w:ind w:left="3688" w:hanging="360"/>
      </w:pPr>
      <w:rPr>
        <w:rFonts w:ascii="Courier New" w:hAnsi="Courier New" w:hint="default"/>
      </w:rPr>
    </w:lvl>
    <w:lvl w:ilvl="5" w:tplc="04150005">
      <w:start w:val="1"/>
      <w:numFmt w:val="bullet"/>
      <w:lvlText w:val=""/>
      <w:lvlJc w:val="left"/>
      <w:pPr>
        <w:ind w:left="4408" w:hanging="360"/>
      </w:pPr>
      <w:rPr>
        <w:rFonts w:ascii="Wingdings" w:hAnsi="Wingdings" w:hint="default"/>
      </w:rPr>
    </w:lvl>
    <w:lvl w:ilvl="6" w:tplc="04150001">
      <w:start w:val="1"/>
      <w:numFmt w:val="bullet"/>
      <w:lvlText w:val=""/>
      <w:lvlJc w:val="left"/>
      <w:pPr>
        <w:ind w:left="5128" w:hanging="360"/>
      </w:pPr>
      <w:rPr>
        <w:rFonts w:ascii="Symbol" w:hAnsi="Symbol" w:hint="default"/>
      </w:rPr>
    </w:lvl>
    <w:lvl w:ilvl="7" w:tplc="04150003">
      <w:start w:val="1"/>
      <w:numFmt w:val="bullet"/>
      <w:lvlText w:val="o"/>
      <w:lvlJc w:val="left"/>
      <w:pPr>
        <w:ind w:left="5848" w:hanging="360"/>
      </w:pPr>
      <w:rPr>
        <w:rFonts w:ascii="Courier New" w:hAnsi="Courier New" w:hint="default"/>
      </w:rPr>
    </w:lvl>
    <w:lvl w:ilvl="8" w:tplc="04150005">
      <w:start w:val="1"/>
      <w:numFmt w:val="bullet"/>
      <w:lvlText w:val=""/>
      <w:lvlJc w:val="left"/>
      <w:pPr>
        <w:ind w:left="6568" w:hanging="360"/>
      </w:pPr>
      <w:rPr>
        <w:rFonts w:ascii="Wingdings" w:hAnsi="Wingdings" w:hint="default"/>
      </w:rPr>
    </w:lvl>
  </w:abstractNum>
  <w:abstractNum w:abstractNumId="33">
    <w:nsid w:val="66423875"/>
    <w:multiLevelType w:val="hybridMultilevel"/>
    <w:tmpl w:val="17F805AE"/>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89E4D28"/>
    <w:multiLevelType w:val="hybridMultilevel"/>
    <w:tmpl w:val="7250DB3A"/>
    <w:lvl w:ilvl="0" w:tplc="45B822E0">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nsid w:val="6AC8580F"/>
    <w:multiLevelType w:val="hybridMultilevel"/>
    <w:tmpl w:val="E62E2398"/>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B817308"/>
    <w:multiLevelType w:val="hybridMultilevel"/>
    <w:tmpl w:val="9BC2F76C"/>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D79776A"/>
    <w:multiLevelType w:val="hybridMultilevel"/>
    <w:tmpl w:val="CEAC493C"/>
    <w:lvl w:ilvl="0" w:tplc="04150011">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38">
    <w:nsid w:val="6EED5969"/>
    <w:multiLevelType w:val="hybridMultilevel"/>
    <w:tmpl w:val="AC6E80E4"/>
    <w:lvl w:ilvl="0" w:tplc="AF00484E">
      <w:numFmt w:val="bullet"/>
      <w:lvlText w:val=""/>
      <w:lvlJc w:val="left"/>
      <w:pPr>
        <w:ind w:left="647" w:hanging="360"/>
      </w:pPr>
      <w:rPr>
        <w:rFonts w:ascii="Symbol" w:eastAsia="Times New Roman" w:hAnsi="Symbol" w:cs="Times New Roman" w:hint="default"/>
      </w:rPr>
    </w:lvl>
    <w:lvl w:ilvl="1" w:tplc="04150003" w:tentative="1">
      <w:start w:val="1"/>
      <w:numFmt w:val="bullet"/>
      <w:lvlText w:val="o"/>
      <w:lvlJc w:val="left"/>
      <w:pPr>
        <w:ind w:left="1367" w:hanging="360"/>
      </w:pPr>
      <w:rPr>
        <w:rFonts w:ascii="Courier New" w:hAnsi="Courier New" w:cs="Courier New" w:hint="default"/>
      </w:rPr>
    </w:lvl>
    <w:lvl w:ilvl="2" w:tplc="04150005" w:tentative="1">
      <w:start w:val="1"/>
      <w:numFmt w:val="bullet"/>
      <w:lvlText w:val=""/>
      <w:lvlJc w:val="left"/>
      <w:pPr>
        <w:ind w:left="2087" w:hanging="360"/>
      </w:pPr>
      <w:rPr>
        <w:rFonts w:ascii="Wingdings" w:hAnsi="Wingdings" w:hint="default"/>
      </w:rPr>
    </w:lvl>
    <w:lvl w:ilvl="3" w:tplc="04150001" w:tentative="1">
      <w:start w:val="1"/>
      <w:numFmt w:val="bullet"/>
      <w:lvlText w:val=""/>
      <w:lvlJc w:val="left"/>
      <w:pPr>
        <w:ind w:left="2807" w:hanging="360"/>
      </w:pPr>
      <w:rPr>
        <w:rFonts w:ascii="Symbol" w:hAnsi="Symbol" w:hint="default"/>
      </w:rPr>
    </w:lvl>
    <w:lvl w:ilvl="4" w:tplc="04150003" w:tentative="1">
      <w:start w:val="1"/>
      <w:numFmt w:val="bullet"/>
      <w:lvlText w:val="o"/>
      <w:lvlJc w:val="left"/>
      <w:pPr>
        <w:ind w:left="3527" w:hanging="360"/>
      </w:pPr>
      <w:rPr>
        <w:rFonts w:ascii="Courier New" w:hAnsi="Courier New" w:cs="Courier New" w:hint="default"/>
      </w:rPr>
    </w:lvl>
    <w:lvl w:ilvl="5" w:tplc="04150005" w:tentative="1">
      <w:start w:val="1"/>
      <w:numFmt w:val="bullet"/>
      <w:lvlText w:val=""/>
      <w:lvlJc w:val="left"/>
      <w:pPr>
        <w:ind w:left="4247" w:hanging="360"/>
      </w:pPr>
      <w:rPr>
        <w:rFonts w:ascii="Wingdings" w:hAnsi="Wingdings" w:hint="default"/>
      </w:rPr>
    </w:lvl>
    <w:lvl w:ilvl="6" w:tplc="04150001" w:tentative="1">
      <w:start w:val="1"/>
      <w:numFmt w:val="bullet"/>
      <w:lvlText w:val=""/>
      <w:lvlJc w:val="left"/>
      <w:pPr>
        <w:ind w:left="4967" w:hanging="360"/>
      </w:pPr>
      <w:rPr>
        <w:rFonts w:ascii="Symbol" w:hAnsi="Symbol" w:hint="default"/>
      </w:rPr>
    </w:lvl>
    <w:lvl w:ilvl="7" w:tplc="04150003" w:tentative="1">
      <w:start w:val="1"/>
      <w:numFmt w:val="bullet"/>
      <w:lvlText w:val="o"/>
      <w:lvlJc w:val="left"/>
      <w:pPr>
        <w:ind w:left="5687" w:hanging="360"/>
      </w:pPr>
      <w:rPr>
        <w:rFonts w:ascii="Courier New" w:hAnsi="Courier New" w:cs="Courier New" w:hint="default"/>
      </w:rPr>
    </w:lvl>
    <w:lvl w:ilvl="8" w:tplc="04150005" w:tentative="1">
      <w:start w:val="1"/>
      <w:numFmt w:val="bullet"/>
      <w:lvlText w:val=""/>
      <w:lvlJc w:val="left"/>
      <w:pPr>
        <w:ind w:left="6407" w:hanging="360"/>
      </w:pPr>
      <w:rPr>
        <w:rFonts w:ascii="Wingdings" w:hAnsi="Wingdings" w:hint="default"/>
      </w:rPr>
    </w:lvl>
  </w:abstractNum>
  <w:abstractNum w:abstractNumId="39">
    <w:nsid w:val="70D5743C"/>
    <w:multiLevelType w:val="hybridMultilevel"/>
    <w:tmpl w:val="8BE2D888"/>
    <w:lvl w:ilvl="0" w:tplc="45B822E0">
      <w:start w:val="1"/>
      <w:numFmt w:val="bullet"/>
      <w:lvlText w:val=""/>
      <w:lvlJc w:val="left"/>
      <w:pPr>
        <w:ind w:left="1440" w:hanging="360"/>
      </w:pPr>
      <w:rPr>
        <w:rFonts w:ascii="Symbol" w:hAnsi="Symbol" w:hint="default"/>
      </w:rPr>
    </w:lvl>
    <w:lvl w:ilvl="1" w:tplc="8CE22E58">
      <w:start w:val="1"/>
      <w:numFmt w:val="decimal"/>
      <w:lvlText w:val="%2."/>
      <w:lvlJc w:val="left"/>
      <w:pPr>
        <w:ind w:left="2520" w:hanging="72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2003EBC"/>
    <w:multiLevelType w:val="hybridMultilevel"/>
    <w:tmpl w:val="E35C02F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nsid w:val="759820B9"/>
    <w:multiLevelType w:val="hybridMultilevel"/>
    <w:tmpl w:val="0D96A6A0"/>
    <w:lvl w:ilvl="0" w:tplc="A06A9DA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5DB1650"/>
    <w:multiLevelType w:val="hybridMultilevel"/>
    <w:tmpl w:val="86D057D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94D62D9"/>
    <w:multiLevelType w:val="hybridMultilevel"/>
    <w:tmpl w:val="88664190"/>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EDB68CE"/>
    <w:multiLevelType w:val="hybridMultilevel"/>
    <w:tmpl w:val="CC0A444A"/>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21"/>
  </w:num>
  <w:num w:numId="5">
    <w:abstractNumId w:val="25"/>
  </w:num>
  <w:num w:numId="6">
    <w:abstractNumId w:val="19"/>
  </w:num>
  <w:num w:numId="7">
    <w:abstractNumId w:val="28"/>
  </w:num>
  <w:num w:numId="8">
    <w:abstractNumId w:val="41"/>
  </w:num>
  <w:num w:numId="9">
    <w:abstractNumId w:val="37"/>
  </w:num>
  <w:num w:numId="10">
    <w:abstractNumId w:val="15"/>
  </w:num>
  <w:num w:numId="11">
    <w:abstractNumId w:val="24"/>
  </w:num>
  <w:num w:numId="12">
    <w:abstractNumId w:val="38"/>
  </w:num>
  <w:num w:numId="13">
    <w:abstractNumId w:val="11"/>
  </w:num>
  <w:num w:numId="14">
    <w:abstractNumId w:val="27"/>
  </w:num>
  <w:num w:numId="15">
    <w:abstractNumId w:val="3"/>
  </w:num>
  <w:num w:numId="16">
    <w:abstractNumId w:val="35"/>
  </w:num>
  <w:num w:numId="17">
    <w:abstractNumId w:val="40"/>
  </w:num>
  <w:num w:numId="18">
    <w:abstractNumId w:val="26"/>
  </w:num>
  <w:num w:numId="19">
    <w:abstractNumId w:val="14"/>
  </w:num>
  <w:num w:numId="20">
    <w:abstractNumId w:val="10"/>
  </w:num>
  <w:num w:numId="21">
    <w:abstractNumId w:val="22"/>
  </w:num>
  <w:num w:numId="22">
    <w:abstractNumId w:val="12"/>
  </w:num>
  <w:num w:numId="23">
    <w:abstractNumId w:val="8"/>
  </w:num>
  <w:num w:numId="24">
    <w:abstractNumId w:val="32"/>
  </w:num>
  <w:num w:numId="25">
    <w:abstractNumId w:val="43"/>
  </w:num>
  <w:num w:numId="26">
    <w:abstractNumId w:val="17"/>
  </w:num>
  <w:num w:numId="27">
    <w:abstractNumId w:val="18"/>
  </w:num>
  <w:num w:numId="28">
    <w:abstractNumId w:val="5"/>
  </w:num>
  <w:num w:numId="29">
    <w:abstractNumId w:val="36"/>
  </w:num>
  <w:num w:numId="30">
    <w:abstractNumId w:val="20"/>
  </w:num>
  <w:num w:numId="31">
    <w:abstractNumId w:val="2"/>
  </w:num>
  <w:num w:numId="32">
    <w:abstractNumId w:val="44"/>
  </w:num>
  <w:num w:numId="33">
    <w:abstractNumId w:val="33"/>
  </w:num>
  <w:num w:numId="34">
    <w:abstractNumId w:val="39"/>
  </w:num>
  <w:num w:numId="35">
    <w:abstractNumId w:val="23"/>
  </w:num>
  <w:num w:numId="36">
    <w:abstractNumId w:val="16"/>
  </w:num>
  <w:num w:numId="37">
    <w:abstractNumId w:val="13"/>
  </w:num>
  <w:num w:numId="38">
    <w:abstractNumId w:val="34"/>
  </w:num>
  <w:num w:numId="39">
    <w:abstractNumId w:val="30"/>
  </w:num>
  <w:num w:numId="40">
    <w:abstractNumId w:val="42"/>
  </w:num>
  <w:num w:numId="41">
    <w:abstractNumId w:val="6"/>
  </w:num>
  <w:num w:numId="42">
    <w:abstractNumId w:val="31"/>
  </w:num>
  <w:num w:numId="43">
    <w:abstractNumId w:val="9"/>
  </w:num>
  <w:num w:numId="44">
    <w:abstractNumId w:val="29"/>
  </w:num>
  <w:num w:numId="45">
    <w:abstractNumId w:val="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67"/>
  <w:characterSpacingControl w:val="doNotCompress"/>
  <w:footnotePr>
    <w:footnote w:id="-1"/>
    <w:footnote w:id="0"/>
  </w:footnotePr>
  <w:endnotePr>
    <w:endnote w:id="-1"/>
    <w:endnote w:id="0"/>
  </w:endnotePr>
  <w:compat/>
  <w:rsids>
    <w:rsidRoot w:val="007C41D7"/>
    <w:rsid w:val="000000CF"/>
    <w:rsid w:val="000001DB"/>
    <w:rsid w:val="000005C7"/>
    <w:rsid w:val="00000AA4"/>
    <w:rsid w:val="00000CDD"/>
    <w:rsid w:val="00000F94"/>
    <w:rsid w:val="000018E6"/>
    <w:rsid w:val="000019F5"/>
    <w:rsid w:val="00002094"/>
    <w:rsid w:val="000025AF"/>
    <w:rsid w:val="00002956"/>
    <w:rsid w:val="00002C98"/>
    <w:rsid w:val="00003468"/>
    <w:rsid w:val="00004D9D"/>
    <w:rsid w:val="00005EF1"/>
    <w:rsid w:val="00005FE6"/>
    <w:rsid w:val="00006D95"/>
    <w:rsid w:val="00010067"/>
    <w:rsid w:val="000103E7"/>
    <w:rsid w:val="0001137D"/>
    <w:rsid w:val="00011DBA"/>
    <w:rsid w:val="0001239B"/>
    <w:rsid w:val="00012681"/>
    <w:rsid w:val="000127E0"/>
    <w:rsid w:val="0001283D"/>
    <w:rsid w:val="00012A46"/>
    <w:rsid w:val="00012FEF"/>
    <w:rsid w:val="00013691"/>
    <w:rsid w:val="00013DCD"/>
    <w:rsid w:val="0001436F"/>
    <w:rsid w:val="0001492A"/>
    <w:rsid w:val="000151D6"/>
    <w:rsid w:val="000159D8"/>
    <w:rsid w:val="00016374"/>
    <w:rsid w:val="00017492"/>
    <w:rsid w:val="0002020D"/>
    <w:rsid w:val="0002081E"/>
    <w:rsid w:val="00021ED1"/>
    <w:rsid w:val="00022088"/>
    <w:rsid w:val="00022D32"/>
    <w:rsid w:val="00023389"/>
    <w:rsid w:val="00024165"/>
    <w:rsid w:val="00024B11"/>
    <w:rsid w:val="00024D6F"/>
    <w:rsid w:val="00024E21"/>
    <w:rsid w:val="000251FD"/>
    <w:rsid w:val="000252C4"/>
    <w:rsid w:val="000260B2"/>
    <w:rsid w:val="00026BAF"/>
    <w:rsid w:val="00027BCE"/>
    <w:rsid w:val="00027DCD"/>
    <w:rsid w:val="000303A7"/>
    <w:rsid w:val="00031A17"/>
    <w:rsid w:val="00031E9A"/>
    <w:rsid w:val="0003295C"/>
    <w:rsid w:val="00032DCA"/>
    <w:rsid w:val="000331AD"/>
    <w:rsid w:val="0003324C"/>
    <w:rsid w:val="000334DD"/>
    <w:rsid w:val="00034351"/>
    <w:rsid w:val="0003438A"/>
    <w:rsid w:val="00034779"/>
    <w:rsid w:val="000363CC"/>
    <w:rsid w:val="000400CC"/>
    <w:rsid w:val="00040513"/>
    <w:rsid w:val="000405B5"/>
    <w:rsid w:val="000407F2"/>
    <w:rsid w:val="000410DE"/>
    <w:rsid w:val="000418B7"/>
    <w:rsid w:val="00041C20"/>
    <w:rsid w:val="00041D6B"/>
    <w:rsid w:val="00042288"/>
    <w:rsid w:val="0004288F"/>
    <w:rsid w:val="00042C15"/>
    <w:rsid w:val="000434AC"/>
    <w:rsid w:val="00043FF0"/>
    <w:rsid w:val="00046C0F"/>
    <w:rsid w:val="00047475"/>
    <w:rsid w:val="00050AFD"/>
    <w:rsid w:val="000517F3"/>
    <w:rsid w:val="0005187B"/>
    <w:rsid w:val="000520FA"/>
    <w:rsid w:val="00052259"/>
    <w:rsid w:val="000522CA"/>
    <w:rsid w:val="0005242C"/>
    <w:rsid w:val="000526F7"/>
    <w:rsid w:val="00052ADE"/>
    <w:rsid w:val="00052B47"/>
    <w:rsid w:val="00052B90"/>
    <w:rsid w:val="0005324C"/>
    <w:rsid w:val="00053CDE"/>
    <w:rsid w:val="00054566"/>
    <w:rsid w:val="00054829"/>
    <w:rsid w:val="00054B3F"/>
    <w:rsid w:val="00054C5D"/>
    <w:rsid w:val="0005556A"/>
    <w:rsid w:val="00055C86"/>
    <w:rsid w:val="00057249"/>
    <w:rsid w:val="00060792"/>
    <w:rsid w:val="0006107F"/>
    <w:rsid w:val="000614AF"/>
    <w:rsid w:val="000623D2"/>
    <w:rsid w:val="0006328D"/>
    <w:rsid w:val="00063A9B"/>
    <w:rsid w:val="00063BF7"/>
    <w:rsid w:val="00063DC5"/>
    <w:rsid w:val="00063EC5"/>
    <w:rsid w:val="00065F03"/>
    <w:rsid w:val="000666A9"/>
    <w:rsid w:val="00066A9E"/>
    <w:rsid w:val="00066B02"/>
    <w:rsid w:val="00066B5A"/>
    <w:rsid w:val="00066D64"/>
    <w:rsid w:val="00066EE5"/>
    <w:rsid w:val="00067328"/>
    <w:rsid w:val="000679B6"/>
    <w:rsid w:val="000708BE"/>
    <w:rsid w:val="00070AF9"/>
    <w:rsid w:val="00071100"/>
    <w:rsid w:val="000719C5"/>
    <w:rsid w:val="00071D8B"/>
    <w:rsid w:val="00072443"/>
    <w:rsid w:val="00072906"/>
    <w:rsid w:val="00072B88"/>
    <w:rsid w:val="00073369"/>
    <w:rsid w:val="000736D3"/>
    <w:rsid w:val="00073B6D"/>
    <w:rsid w:val="00074513"/>
    <w:rsid w:val="00074954"/>
    <w:rsid w:val="00074DFD"/>
    <w:rsid w:val="0007596C"/>
    <w:rsid w:val="000759A3"/>
    <w:rsid w:val="00075A46"/>
    <w:rsid w:val="00075ECF"/>
    <w:rsid w:val="0007613A"/>
    <w:rsid w:val="000770A4"/>
    <w:rsid w:val="00080B9E"/>
    <w:rsid w:val="0008106B"/>
    <w:rsid w:val="00081CCE"/>
    <w:rsid w:val="00081E90"/>
    <w:rsid w:val="00082F16"/>
    <w:rsid w:val="00083312"/>
    <w:rsid w:val="000833FB"/>
    <w:rsid w:val="00084CBD"/>
    <w:rsid w:val="00085D09"/>
    <w:rsid w:val="000860C5"/>
    <w:rsid w:val="00086C69"/>
    <w:rsid w:val="00087F46"/>
    <w:rsid w:val="00087F56"/>
    <w:rsid w:val="00090385"/>
    <w:rsid w:val="0009051B"/>
    <w:rsid w:val="00090523"/>
    <w:rsid w:val="000905A5"/>
    <w:rsid w:val="00091834"/>
    <w:rsid w:val="00091A33"/>
    <w:rsid w:val="000928FE"/>
    <w:rsid w:val="00092B86"/>
    <w:rsid w:val="00092B8C"/>
    <w:rsid w:val="00092DCC"/>
    <w:rsid w:val="00093086"/>
    <w:rsid w:val="0009329B"/>
    <w:rsid w:val="00093744"/>
    <w:rsid w:val="00094A8B"/>
    <w:rsid w:val="00094A8E"/>
    <w:rsid w:val="00094DAD"/>
    <w:rsid w:val="00095278"/>
    <w:rsid w:val="000960F8"/>
    <w:rsid w:val="00096C5E"/>
    <w:rsid w:val="00097602"/>
    <w:rsid w:val="000977D8"/>
    <w:rsid w:val="000A1D33"/>
    <w:rsid w:val="000A1DD1"/>
    <w:rsid w:val="000A298E"/>
    <w:rsid w:val="000A3533"/>
    <w:rsid w:val="000A38D5"/>
    <w:rsid w:val="000A459B"/>
    <w:rsid w:val="000A5FD9"/>
    <w:rsid w:val="000A64D9"/>
    <w:rsid w:val="000A70A2"/>
    <w:rsid w:val="000A7446"/>
    <w:rsid w:val="000A7D0B"/>
    <w:rsid w:val="000B1177"/>
    <w:rsid w:val="000B13CE"/>
    <w:rsid w:val="000B1D34"/>
    <w:rsid w:val="000B1E3F"/>
    <w:rsid w:val="000B30F7"/>
    <w:rsid w:val="000B39B8"/>
    <w:rsid w:val="000B3B9F"/>
    <w:rsid w:val="000B3D8B"/>
    <w:rsid w:val="000B5144"/>
    <w:rsid w:val="000B56BB"/>
    <w:rsid w:val="000B5B1E"/>
    <w:rsid w:val="000B607A"/>
    <w:rsid w:val="000B6717"/>
    <w:rsid w:val="000B7B4E"/>
    <w:rsid w:val="000B7FEF"/>
    <w:rsid w:val="000C0F04"/>
    <w:rsid w:val="000C2626"/>
    <w:rsid w:val="000C26C2"/>
    <w:rsid w:val="000C331B"/>
    <w:rsid w:val="000C44B0"/>
    <w:rsid w:val="000C49DA"/>
    <w:rsid w:val="000C4D1F"/>
    <w:rsid w:val="000C50D5"/>
    <w:rsid w:val="000C5367"/>
    <w:rsid w:val="000C6667"/>
    <w:rsid w:val="000C6814"/>
    <w:rsid w:val="000D0771"/>
    <w:rsid w:val="000D13FE"/>
    <w:rsid w:val="000D22D5"/>
    <w:rsid w:val="000D2789"/>
    <w:rsid w:val="000D2C6D"/>
    <w:rsid w:val="000D44B9"/>
    <w:rsid w:val="000D54E6"/>
    <w:rsid w:val="000D5848"/>
    <w:rsid w:val="000D5E78"/>
    <w:rsid w:val="000D5FD7"/>
    <w:rsid w:val="000D747B"/>
    <w:rsid w:val="000D754A"/>
    <w:rsid w:val="000D7BB6"/>
    <w:rsid w:val="000E0339"/>
    <w:rsid w:val="000E040B"/>
    <w:rsid w:val="000E12CE"/>
    <w:rsid w:val="000E1611"/>
    <w:rsid w:val="000E18DD"/>
    <w:rsid w:val="000E1FE4"/>
    <w:rsid w:val="000E20B5"/>
    <w:rsid w:val="000E2EB1"/>
    <w:rsid w:val="000E2EC3"/>
    <w:rsid w:val="000E3323"/>
    <w:rsid w:val="000E3549"/>
    <w:rsid w:val="000E3BC8"/>
    <w:rsid w:val="000E40EF"/>
    <w:rsid w:val="000E4BA5"/>
    <w:rsid w:val="000E4C8D"/>
    <w:rsid w:val="000E4E99"/>
    <w:rsid w:val="000E598E"/>
    <w:rsid w:val="000E5B7C"/>
    <w:rsid w:val="000E7B3E"/>
    <w:rsid w:val="000F056B"/>
    <w:rsid w:val="000F11C2"/>
    <w:rsid w:val="000F14A9"/>
    <w:rsid w:val="000F16A2"/>
    <w:rsid w:val="000F1E75"/>
    <w:rsid w:val="000F1F51"/>
    <w:rsid w:val="000F2832"/>
    <w:rsid w:val="000F2BA0"/>
    <w:rsid w:val="000F40F2"/>
    <w:rsid w:val="000F44FE"/>
    <w:rsid w:val="000F4E84"/>
    <w:rsid w:val="000F51D4"/>
    <w:rsid w:val="000F567C"/>
    <w:rsid w:val="000F5686"/>
    <w:rsid w:val="000F5838"/>
    <w:rsid w:val="000F6061"/>
    <w:rsid w:val="000F6173"/>
    <w:rsid w:val="000F6E29"/>
    <w:rsid w:val="000F7406"/>
    <w:rsid w:val="000F78D8"/>
    <w:rsid w:val="00100304"/>
    <w:rsid w:val="00100D5E"/>
    <w:rsid w:val="00101EE8"/>
    <w:rsid w:val="00102401"/>
    <w:rsid w:val="00104290"/>
    <w:rsid w:val="00104B36"/>
    <w:rsid w:val="00104CCC"/>
    <w:rsid w:val="00104D3A"/>
    <w:rsid w:val="00105FEF"/>
    <w:rsid w:val="0010704B"/>
    <w:rsid w:val="00110596"/>
    <w:rsid w:val="001105F9"/>
    <w:rsid w:val="001108AB"/>
    <w:rsid w:val="00110D0A"/>
    <w:rsid w:val="00110DA9"/>
    <w:rsid w:val="00111FFA"/>
    <w:rsid w:val="00112584"/>
    <w:rsid w:val="001126A5"/>
    <w:rsid w:val="00112813"/>
    <w:rsid w:val="00112A5C"/>
    <w:rsid w:val="00112F9A"/>
    <w:rsid w:val="0011338A"/>
    <w:rsid w:val="00113885"/>
    <w:rsid w:val="00113AB7"/>
    <w:rsid w:val="00113B93"/>
    <w:rsid w:val="00113C35"/>
    <w:rsid w:val="00113DC1"/>
    <w:rsid w:val="001143FF"/>
    <w:rsid w:val="00114D7C"/>
    <w:rsid w:val="00114F24"/>
    <w:rsid w:val="0011586E"/>
    <w:rsid w:val="00115898"/>
    <w:rsid w:val="00115D09"/>
    <w:rsid w:val="00116569"/>
    <w:rsid w:val="00116B7F"/>
    <w:rsid w:val="00116BD1"/>
    <w:rsid w:val="00116C4E"/>
    <w:rsid w:val="00117613"/>
    <w:rsid w:val="00117775"/>
    <w:rsid w:val="00117B4F"/>
    <w:rsid w:val="0012086E"/>
    <w:rsid w:val="00120C2F"/>
    <w:rsid w:val="00121173"/>
    <w:rsid w:val="00121C0B"/>
    <w:rsid w:val="0012276F"/>
    <w:rsid w:val="0012279B"/>
    <w:rsid w:val="00122C32"/>
    <w:rsid w:val="001242C0"/>
    <w:rsid w:val="001255CD"/>
    <w:rsid w:val="001257F0"/>
    <w:rsid w:val="00125B03"/>
    <w:rsid w:val="00127478"/>
    <w:rsid w:val="0012750E"/>
    <w:rsid w:val="00127784"/>
    <w:rsid w:val="00130BD9"/>
    <w:rsid w:val="00130C4E"/>
    <w:rsid w:val="0013194A"/>
    <w:rsid w:val="001319A0"/>
    <w:rsid w:val="001319F6"/>
    <w:rsid w:val="00131B3E"/>
    <w:rsid w:val="0013256E"/>
    <w:rsid w:val="001329BD"/>
    <w:rsid w:val="00132CD2"/>
    <w:rsid w:val="00133B32"/>
    <w:rsid w:val="00134294"/>
    <w:rsid w:val="001346E6"/>
    <w:rsid w:val="00135397"/>
    <w:rsid w:val="00135B62"/>
    <w:rsid w:val="00136AD1"/>
    <w:rsid w:val="00136CB3"/>
    <w:rsid w:val="00140D53"/>
    <w:rsid w:val="001412FF"/>
    <w:rsid w:val="001416B0"/>
    <w:rsid w:val="00141EBC"/>
    <w:rsid w:val="00142DE6"/>
    <w:rsid w:val="00143171"/>
    <w:rsid w:val="001434EC"/>
    <w:rsid w:val="001436F2"/>
    <w:rsid w:val="00143A55"/>
    <w:rsid w:val="00144507"/>
    <w:rsid w:val="0014509F"/>
    <w:rsid w:val="001457C9"/>
    <w:rsid w:val="00146233"/>
    <w:rsid w:val="0014696A"/>
    <w:rsid w:val="00146A9D"/>
    <w:rsid w:val="00147D71"/>
    <w:rsid w:val="001506BE"/>
    <w:rsid w:val="001522F4"/>
    <w:rsid w:val="001527B9"/>
    <w:rsid w:val="00153550"/>
    <w:rsid w:val="00153EDD"/>
    <w:rsid w:val="00153F9A"/>
    <w:rsid w:val="00155A68"/>
    <w:rsid w:val="00155B7C"/>
    <w:rsid w:val="001560F9"/>
    <w:rsid w:val="001567D0"/>
    <w:rsid w:val="001569B8"/>
    <w:rsid w:val="00156C62"/>
    <w:rsid w:val="001571DD"/>
    <w:rsid w:val="0015741F"/>
    <w:rsid w:val="0016036C"/>
    <w:rsid w:val="0016046A"/>
    <w:rsid w:val="00160488"/>
    <w:rsid w:val="00160E5B"/>
    <w:rsid w:val="001630EB"/>
    <w:rsid w:val="00163362"/>
    <w:rsid w:val="0016349C"/>
    <w:rsid w:val="00163513"/>
    <w:rsid w:val="001645D3"/>
    <w:rsid w:val="001646F8"/>
    <w:rsid w:val="00164999"/>
    <w:rsid w:val="0016522D"/>
    <w:rsid w:val="0016542C"/>
    <w:rsid w:val="00165C63"/>
    <w:rsid w:val="00165DE8"/>
    <w:rsid w:val="00165E95"/>
    <w:rsid w:val="00166A16"/>
    <w:rsid w:val="001672B7"/>
    <w:rsid w:val="0016768F"/>
    <w:rsid w:val="001679F7"/>
    <w:rsid w:val="00170745"/>
    <w:rsid w:val="00170A96"/>
    <w:rsid w:val="00170D78"/>
    <w:rsid w:val="00170E10"/>
    <w:rsid w:val="0017148B"/>
    <w:rsid w:val="00171A17"/>
    <w:rsid w:val="00172190"/>
    <w:rsid w:val="00172463"/>
    <w:rsid w:val="00172582"/>
    <w:rsid w:val="00173A56"/>
    <w:rsid w:val="00174300"/>
    <w:rsid w:val="0017482E"/>
    <w:rsid w:val="0017579C"/>
    <w:rsid w:val="001757F7"/>
    <w:rsid w:val="00175DBB"/>
    <w:rsid w:val="00175FD5"/>
    <w:rsid w:val="00176409"/>
    <w:rsid w:val="00176CAB"/>
    <w:rsid w:val="00177670"/>
    <w:rsid w:val="00177E7C"/>
    <w:rsid w:val="00177FBE"/>
    <w:rsid w:val="001801A4"/>
    <w:rsid w:val="001806EE"/>
    <w:rsid w:val="00180C83"/>
    <w:rsid w:val="001811D4"/>
    <w:rsid w:val="001817C1"/>
    <w:rsid w:val="00181C7D"/>
    <w:rsid w:val="001823A5"/>
    <w:rsid w:val="001824C8"/>
    <w:rsid w:val="001827F0"/>
    <w:rsid w:val="0018430C"/>
    <w:rsid w:val="0018441B"/>
    <w:rsid w:val="00184500"/>
    <w:rsid w:val="00184894"/>
    <w:rsid w:val="00184E11"/>
    <w:rsid w:val="00184E3B"/>
    <w:rsid w:val="00184F6B"/>
    <w:rsid w:val="0018584F"/>
    <w:rsid w:val="00186540"/>
    <w:rsid w:val="001865CE"/>
    <w:rsid w:val="00186F26"/>
    <w:rsid w:val="00190079"/>
    <w:rsid w:val="00190A99"/>
    <w:rsid w:val="00191102"/>
    <w:rsid w:val="0019231E"/>
    <w:rsid w:val="00192A6C"/>
    <w:rsid w:val="001941FF"/>
    <w:rsid w:val="00195AE3"/>
    <w:rsid w:val="00196D5C"/>
    <w:rsid w:val="00197C4A"/>
    <w:rsid w:val="00197E28"/>
    <w:rsid w:val="001A025A"/>
    <w:rsid w:val="001A0D8D"/>
    <w:rsid w:val="001A14FC"/>
    <w:rsid w:val="001A1E7E"/>
    <w:rsid w:val="001A334E"/>
    <w:rsid w:val="001A377C"/>
    <w:rsid w:val="001A406D"/>
    <w:rsid w:val="001A4872"/>
    <w:rsid w:val="001A514F"/>
    <w:rsid w:val="001A5C07"/>
    <w:rsid w:val="001A5C8E"/>
    <w:rsid w:val="001A667C"/>
    <w:rsid w:val="001A7290"/>
    <w:rsid w:val="001A73D9"/>
    <w:rsid w:val="001A7D12"/>
    <w:rsid w:val="001B03C3"/>
    <w:rsid w:val="001B0B30"/>
    <w:rsid w:val="001B0CB3"/>
    <w:rsid w:val="001B0DE8"/>
    <w:rsid w:val="001B0E31"/>
    <w:rsid w:val="001B1187"/>
    <w:rsid w:val="001B1488"/>
    <w:rsid w:val="001B1DCD"/>
    <w:rsid w:val="001B21FC"/>
    <w:rsid w:val="001B2515"/>
    <w:rsid w:val="001B25BE"/>
    <w:rsid w:val="001B29D5"/>
    <w:rsid w:val="001B2D5B"/>
    <w:rsid w:val="001B2F95"/>
    <w:rsid w:val="001B3293"/>
    <w:rsid w:val="001B355D"/>
    <w:rsid w:val="001B37BE"/>
    <w:rsid w:val="001B3D04"/>
    <w:rsid w:val="001B493F"/>
    <w:rsid w:val="001B4C0B"/>
    <w:rsid w:val="001B6777"/>
    <w:rsid w:val="001B6A27"/>
    <w:rsid w:val="001B776B"/>
    <w:rsid w:val="001B7840"/>
    <w:rsid w:val="001B7A30"/>
    <w:rsid w:val="001B7D55"/>
    <w:rsid w:val="001C01C6"/>
    <w:rsid w:val="001C03DA"/>
    <w:rsid w:val="001C0BE1"/>
    <w:rsid w:val="001C0BF0"/>
    <w:rsid w:val="001C17A3"/>
    <w:rsid w:val="001C213B"/>
    <w:rsid w:val="001C25A3"/>
    <w:rsid w:val="001C2CF2"/>
    <w:rsid w:val="001C35E6"/>
    <w:rsid w:val="001C41D5"/>
    <w:rsid w:val="001C4350"/>
    <w:rsid w:val="001C48DE"/>
    <w:rsid w:val="001C4C3C"/>
    <w:rsid w:val="001C5EF2"/>
    <w:rsid w:val="001C5FE5"/>
    <w:rsid w:val="001C6312"/>
    <w:rsid w:val="001C666C"/>
    <w:rsid w:val="001C7259"/>
    <w:rsid w:val="001C75C8"/>
    <w:rsid w:val="001C7834"/>
    <w:rsid w:val="001C78C2"/>
    <w:rsid w:val="001C7C38"/>
    <w:rsid w:val="001D03B3"/>
    <w:rsid w:val="001D135C"/>
    <w:rsid w:val="001D1C69"/>
    <w:rsid w:val="001D2035"/>
    <w:rsid w:val="001D21AB"/>
    <w:rsid w:val="001D2847"/>
    <w:rsid w:val="001D2C18"/>
    <w:rsid w:val="001D2CC3"/>
    <w:rsid w:val="001D3596"/>
    <w:rsid w:val="001D3E96"/>
    <w:rsid w:val="001D3FB9"/>
    <w:rsid w:val="001D4A7E"/>
    <w:rsid w:val="001D4B02"/>
    <w:rsid w:val="001D55A5"/>
    <w:rsid w:val="001D5A49"/>
    <w:rsid w:val="001D6197"/>
    <w:rsid w:val="001D621A"/>
    <w:rsid w:val="001D63FE"/>
    <w:rsid w:val="001D661E"/>
    <w:rsid w:val="001D6C09"/>
    <w:rsid w:val="001D6DE4"/>
    <w:rsid w:val="001D7262"/>
    <w:rsid w:val="001E158A"/>
    <w:rsid w:val="001E1B17"/>
    <w:rsid w:val="001E1BFF"/>
    <w:rsid w:val="001E2058"/>
    <w:rsid w:val="001E3AF8"/>
    <w:rsid w:val="001E4742"/>
    <w:rsid w:val="001E47DD"/>
    <w:rsid w:val="001E4CC7"/>
    <w:rsid w:val="001E4F0B"/>
    <w:rsid w:val="001E5D02"/>
    <w:rsid w:val="001E785D"/>
    <w:rsid w:val="001E7E1B"/>
    <w:rsid w:val="001F00F7"/>
    <w:rsid w:val="001F1AB7"/>
    <w:rsid w:val="001F1C7A"/>
    <w:rsid w:val="001F22E6"/>
    <w:rsid w:val="001F3506"/>
    <w:rsid w:val="001F4F2E"/>
    <w:rsid w:val="001F5175"/>
    <w:rsid w:val="001F51E0"/>
    <w:rsid w:val="001F5242"/>
    <w:rsid w:val="001F544B"/>
    <w:rsid w:val="001F5A48"/>
    <w:rsid w:val="001F5C0C"/>
    <w:rsid w:val="001F5F04"/>
    <w:rsid w:val="001F5FD5"/>
    <w:rsid w:val="001F6589"/>
    <w:rsid w:val="001F6E54"/>
    <w:rsid w:val="001F743A"/>
    <w:rsid w:val="00200411"/>
    <w:rsid w:val="002006E8"/>
    <w:rsid w:val="0020136E"/>
    <w:rsid w:val="002013BC"/>
    <w:rsid w:val="00202CC7"/>
    <w:rsid w:val="002057D0"/>
    <w:rsid w:val="00206206"/>
    <w:rsid w:val="00206451"/>
    <w:rsid w:val="0021042D"/>
    <w:rsid w:val="002108B6"/>
    <w:rsid w:val="00210FF2"/>
    <w:rsid w:val="002114C5"/>
    <w:rsid w:val="00211565"/>
    <w:rsid w:val="0021183A"/>
    <w:rsid w:val="00211D3B"/>
    <w:rsid w:val="00211E2B"/>
    <w:rsid w:val="00212081"/>
    <w:rsid w:val="00212278"/>
    <w:rsid w:val="00212930"/>
    <w:rsid w:val="0021430D"/>
    <w:rsid w:val="00214311"/>
    <w:rsid w:val="00215593"/>
    <w:rsid w:val="002155F5"/>
    <w:rsid w:val="00216C67"/>
    <w:rsid w:val="00217237"/>
    <w:rsid w:val="00217A06"/>
    <w:rsid w:val="00217C0A"/>
    <w:rsid w:val="0022087C"/>
    <w:rsid w:val="00220B93"/>
    <w:rsid w:val="00220D18"/>
    <w:rsid w:val="002211DC"/>
    <w:rsid w:val="0022139E"/>
    <w:rsid w:val="0022292C"/>
    <w:rsid w:val="0022297A"/>
    <w:rsid w:val="00222D4F"/>
    <w:rsid w:val="00222DDD"/>
    <w:rsid w:val="00223339"/>
    <w:rsid w:val="00223917"/>
    <w:rsid w:val="00223D38"/>
    <w:rsid w:val="0022413D"/>
    <w:rsid w:val="00224C3F"/>
    <w:rsid w:val="0022670A"/>
    <w:rsid w:val="002267A3"/>
    <w:rsid w:val="00226B92"/>
    <w:rsid w:val="00227528"/>
    <w:rsid w:val="00230891"/>
    <w:rsid w:val="002316A8"/>
    <w:rsid w:val="0023218D"/>
    <w:rsid w:val="002323DC"/>
    <w:rsid w:val="00232C88"/>
    <w:rsid w:val="00233156"/>
    <w:rsid w:val="00233716"/>
    <w:rsid w:val="0023414E"/>
    <w:rsid w:val="0023484A"/>
    <w:rsid w:val="0023565D"/>
    <w:rsid w:val="00236680"/>
    <w:rsid w:val="002369EC"/>
    <w:rsid w:val="0023713C"/>
    <w:rsid w:val="002373E0"/>
    <w:rsid w:val="0023794B"/>
    <w:rsid w:val="002400E1"/>
    <w:rsid w:val="00240EC3"/>
    <w:rsid w:val="00241304"/>
    <w:rsid w:val="00241823"/>
    <w:rsid w:val="00241CFF"/>
    <w:rsid w:val="00241F53"/>
    <w:rsid w:val="00241F79"/>
    <w:rsid w:val="0024268F"/>
    <w:rsid w:val="00242A16"/>
    <w:rsid w:val="00242FCD"/>
    <w:rsid w:val="002435C6"/>
    <w:rsid w:val="0024571B"/>
    <w:rsid w:val="00245C88"/>
    <w:rsid w:val="00246036"/>
    <w:rsid w:val="002466B4"/>
    <w:rsid w:val="002469C2"/>
    <w:rsid w:val="00246B20"/>
    <w:rsid w:val="002474BF"/>
    <w:rsid w:val="00247A87"/>
    <w:rsid w:val="00247F4C"/>
    <w:rsid w:val="0025023F"/>
    <w:rsid w:val="002506D7"/>
    <w:rsid w:val="00251022"/>
    <w:rsid w:val="00251E62"/>
    <w:rsid w:val="0025221B"/>
    <w:rsid w:val="00252B3F"/>
    <w:rsid w:val="00252C09"/>
    <w:rsid w:val="00252EC0"/>
    <w:rsid w:val="0025335E"/>
    <w:rsid w:val="002533C4"/>
    <w:rsid w:val="002534A8"/>
    <w:rsid w:val="00253585"/>
    <w:rsid w:val="00253EA7"/>
    <w:rsid w:val="002548D3"/>
    <w:rsid w:val="00255B61"/>
    <w:rsid w:val="00255B73"/>
    <w:rsid w:val="00255EB9"/>
    <w:rsid w:val="0025635E"/>
    <w:rsid w:val="00256F20"/>
    <w:rsid w:val="0025728E"/>
    <w:rsid w:val="00257EE6"/>
    <w:rsid w:val="002609AE"/>
    <w:rsid w:val="00260CEC"/>
    <w:rsid w:val="0026112D"/>
    <w:rsid w:val="00261538"/>
    <w:rsid w:val="00261564"/>
    <w:rsid w:val="00261AFD"/>
    <w:rsid w:val="002626FA"/>
    <w:rsid w:val="0026272C"/>
    <w:rsid w:val="00262C9D"/>
    <w:rsid w:val="00263343"/>
    <w:rsid w:val="0026338D"/>
    <w:rsid w:val="00263D0B"/>
    <w:rsid w:val="00265BAC"/>
    <w:rsid w:val="00265D34"/>
    <w:rsid w:val="00266AF6"/>
    <w:rsid w:val="00266AF8"/>
    <w:rsid w:val="00267841"/>
    <w:rsid w:val="0027075C"/>
    <w:rsid w:val="002708C9"/>
    <w:rsid w:val="002710DD"/>
    <w:rsid w:val="002714AF"/>
    <w:rsid w:val="00271A94"/>
    <w:rsid w:val="00271D1C"/>
    <w:rsid w:val="00273A6C"/>
    <w:rsid w:val="002744AA"/>
    <w:rsid w:val="002744E3"/>
    <w:rsid w:val="002759A2"/>
    <w:rsid w:val="002760BC"/>
    <w:rsid w:val="00276B2B"/>
    <w:rsid w:val="00277317"/>
    <w:rsid w:val="0027745B"/>
    <w:rsid w:val="0027788D"/>
    <w:rsid w:val="00277D69"/>
    <w:rsid w:val="00280B62"/>
    <w:rsid w:val="00281541"/>
    <w:rsid w:val="00281BCF"/>
    <w:rsid w:val="00281CAD"/>
    <w:rsid w:val="0028245D"/>
    <w:rsid w:val="00282583"/>
    <w:rsid w:val="00282A68"/>
    <w:rsid w:val="00282E20"/>
    <w:rsid w:val="00282F5C"/>
    <w:rsid w:val="0028315B"/>
    <w:rsid w:val="00283C43"/>
    <w:rsid w:val="0028410C"/>
    <w:rsid w:val="00284211"/>
    <w:rsid w:val="00284ADC"/>
    <w:rsid w:val="0028616B"/>
    <w:rsid w:val="00286E07"/>
    <w:rsid w:val="00287591"/>
    <w:rsid w:val="002879F0"/>
    <w:rsid w:val="0029013C"/>
    <w:rsid w:val="00290922"/>
    <w:rsid w:val="00290A92"/>
    <w:rsid w:val="0029105D"/>
    <w:rsid w:val="00291CC1"/>
    <w:rsid w:val="00291D04"/>
    <w:rsid w:val="002922DE"/>
    <w:rsid w:val="002926EE"/>
    <w:rsid w:val="00292B75"/>
    <w:rsid w:val="002932A1"/>
    <w:rsid w:val="002936CD"/>
    <w:rsid w:val="00293760"/>
    <w:rsid w:val="00293C69"/>
    <w:rsid w:val="002941F9"/>
    <w:rsid w:val="002943CF"/>
    <w:rsid w:val="00295134"/>
    <w:rsid w:val="0029516B"/>
    <w:rsid w:val="00295863"/>
    <w:rsid w:val="00295975"/>
    <w:rsid w:val="0029598F"/>
    <w:rsid w:val="002A053D"/>
    <w:rsid w:val="002A1308"/>
    <w:rsid w:val="002A1894"/>
    <w:rsid w:val="002A1C9F"/>
    <w:rsid w:val="002A1F27"/>
    <w:rsid w:val="002A2486"/>
    <w:rsid w:val="002A2632"/>
    <w:rsid w:val="002A2881"/>
    <w:rsid w:val="002A388D"/>
    <w:rsid w:val="002A473A"/>
    <w:rsid w:val="002A498D"/>
    <w:rsid w:val="002A4C65"/>
    <w:rsid w:val="002A4EFC"/>
    <w:rsid w:val="002A51D3"/>
    <w:rsid w:val="002A56FC"/>
    <w:rsid w:val="002A5B6C"/>
    <w:rsid w:val="002A5CC2"/>
    <w:rsid w:val="002A5F43"/>
    <w:rsid w:val="002A6103"/>
    <w:rsid w:val="002A6869"/>
    <w:rsid w:val="002A7696"/>
    <w:rsid w:val="002B0D91"/>
    <w:rsid w:val="002B0F0E"/>
    <w:rsid w:val="002B1E06"/>
    <w:rsid w:val="002B1F32"/>
    <w:rsid w:val="002B1F8B"/>
    <w:rsid w:val="002B4BD9"/>
    <w:rsid w:val="002B4D1E"/>
    <w:rsid w:val="002B4F3C"/>
    <w:rsid w:val="002B4F3E"/>
    <w:rsid w:val="002B647A"/>
    <w:rsid w:val="002B7BC9"/>
    <w:rsid w:val="002B7EEE"/>
    <w:rsid w:val="002C0D39"/>
    <w:rsid w:val="002C0E83"/>
    <w:rsid w:val="002C14A4"/>
    <w:rsid w:val="002C164D"/>
    <w:rsid w:val="002C1AA6"/>
    <w:rsid w:val="002C2105"/>
    <w:rsid w:val="002C3B09"/>
    <w:rsid w:val="002C3E32"/>
    <w:rsid w:val="002C45D8"/>
    <w:rsid w:val="002C618C"/>
    <w:rsid w:val="002C6297"/>
    <w:rsid w:val="002C6D5A"/>
    <w:rsid w:val="002C7564"/>
    <w:rsid w:val="002C75BC"/>
    <w:rsid w:val="002C7C2B"/>
    <w:rsid w:val="002C7D59"/>
    <w:rsid w:val="002C7FAC"/>
    <w:rsid w:val="002D0277"/>
    <w:rsid w:val="002D0B50"/>
    <w:rsid w:val="002D1BDC"/>
    <w:rsid w:val="002D2385"/>
    <w:rsid w:val="002D3315"/>
    <w:rsid w:val="002D33ED"/>
    <w:rsid w:val="002D377E"/>
    <w:rsid w:val="002D386B"/>
    <w:rsid w:val="002D39F3"/>
    <w:rsid w:val="002D489E"/>
    <w:rsid w:val="002D4ADE"/>
    <w:rsid w:val="002D62EF"/>
    <w:rsid w:val="002D66F6"/>
    <w:rsid w:val="002D69A1"/>
    <w:rsid w:val="002D6A3D"/>
    <w:rsid w:val="002E0D55"/>
    <w:rsid w:val="002E1057"/>
    <w:rsid w:val="002E1944"/>
    <w:rsid w:val="002E1D9F"/>
    <w:rsid w:val="002E2D04"/>
    <w:rsid w:val="002E379B"/>
    <w:rsid w:val="002E3891"/>
    <w:rsid w:val="002E4713"/>
    <w:rsid w:val="002E4755"/>
    <w:rsid w:val="002E485A"/>
    <w:rsid w:val="002E5D2F"/>
    <w:rsid w:val="002E617C"/>
    <w:rsid w:val="002E624B"/>
    <w:rsid w:val="002E702E"/>
    <w:rsid w:val="002E7B09"/>
    <w:rsid w:val="002F06F2"/>
    <w:rsid w:val="002F0A0D"/>
    <w:rsid w:val="002F0BA9"/>
    <w:rsid w:val="002F0ED2"/>
    <w:rsid w:val="002F0FE7"/>
    <w:rsid w:val="002F145D"/>
    <w:rsid w:val="002F1C84"/>
    <w:rsid w:val="002F1F97"/>
    <w:rsid w:val="002F24DC"/>
    <w:rsid w:val="002F264D"/>
    <w:rsid w:val="002F30CF"/>
    <w:rsid w:val="002F3758"/>
    <w:rsid w:val="002F3D4E"/>
    <w:rsid w:val="002F404C"/>
    <w:rsid w:val="002F4750"/>
    <w:rsid w:val="002F4D9E"/>
    <w:rsid w:val="002F6665"/>
    <w:rsid w:val="002F66FA"/>
    <w:rsid w:val="002F6C30"/>
    <w:rsid w:val="002F6C6F"/>
    <w:rsid w:val="002F6EEE"/>
    <w:rsid w:val="002F6F2D"/>
    <w:rsid w:val="00301871"/>
    <w:rsid w:val="00301957"/>
    <w:rsid w:val="00301DCA"/>
    <w:rsid w:val="00302238"/>
    <w:rsid w:val="0030270F"/>
    <w:rsid w:val="00304184"/>
    <w:rsid w:val="00305074"/>
    <w:rsid w:val="00305AB3"/>
    <w:rsid w:val="00305D54"/>
    <w:rsid w:val="00307061"/>
    <w:rsid w:val="0030737B"/>
    <w:rsid w:val="003073D7"/>
    <w:rsid w:val="00310793"/>
    <w:rsid w:val="00310BF0"/>
    <w:rsid w:val="00310D3B"/>
    <w:rsid w:val="00312854"/>
    <w:rsid w:val="00313526"/>
    <w:rsid w:val="003139F1"/>
    <w:rsid w:val="00313F4B"/>
    <w:rsid w:val="00314DB8"/>
    <w:rsid w:val="00314EA9"/>
    <w:rsid w:val="0031543C"/>
    <w:rsid w:val="00316AF0"/>
    <w:rsid w:val="003174A9"/>
    <w:rsid w:val="00320DCF"/>
    <w:rsid w:val="0032142D"/>
    <w:rsid w:val="0032183F"/>
    <w:rsid w:val="00321B38"/>
    <w:rsid w:val="003229C5"/>
    <w:rsid w:val="00322B3E"/>
    <w:rsid w:val="003238D2"/>
    <w:rsid w:val="00324081"/>
    <w:rsid w:val="003244D5"/>
    <w:rsid w:val="00324A3A"/>
    <w:rsid w:val="003268AB"/>
    <w:rsid w:val="00326B61"/>
    <w:rsid w:val="003302A1"/>
    <w:rsid w:val="003305A6"/>
    <w:rsid w:val="00330655"/>
    <w:rsid w:val="003306D4"/>
    <w:rsid w:val="00330945"/>
    <w:rsid w:val="00330A7C"/>
    <w:rsid w:val="003310FE"/>
    <w:rsid w:val="003315AD"/>
    <w:rsid w:val="00331F3E"/>
    <w:rsid w:val="0033271E"/>
    <w:rsid w:val="0033295F"/>
    <w:rsid w:val="003334C4"/>
    <w:rsid w:val="003338ED"/>
    <w:rsid w:val="00333AC1"/>
    <w:rsid w:val="003350F9"/>
    <w:rsid w:val="0033517B"/>
    <w:rsid w:val="0033546A"/>
    <w:rsid w:val="003358E9"/>
    <w:rsid w:val="00336062"/>
    <w:rsid w:val="00336E57"/>
    <w:rsid w:val="003374A5"/>
    <w:rsid w:val="00340D0A"/>
    <w:rsid w:val="00340E6B"/>
    <w:rsid w:val="00342449"/>
    <w:rsid w:val="003424FD"/>
    <w:rsid w:val="00342621"/>
    <w:rsid w:val="003434CA"/>
    <w:rsid w:val="003435A9"/>
    <w:rsid w:val="00343BEF"/>
    <w:rsid w:val="00343F19"/>
    <w:rsid w:val="003442E7"/>
    <w:rsid w:val="00344B7C"/>
    <w:rsid w:val="003455F2"/>
    <w:rsid w:val="003462F2"/>
    <w:rsid w:val="003469D6"/>
    <w:rsid w:val="00347E42"/>
    <w:rsid w:val="00350185"/>
    <w:rsid w:val="00350297"/>
    <w:rsid w:val="0035111D"/>
    <w:rsid w:val="003515C2"/>
    <w:rsid w:val="003529A3"/>
    <w:rsid w:val="00352A52"/>
    <w:rsid w:val="00353036"/>
    <w:rsid w:val="00353ABE"/>
    <w:rsid w:val="00354005"/>
    <w:rsid w:val="0035469D"/>
    <w:rsid w:val="00354B88"/>
    <w:rsid w:val="00355CE1"/>
    <w:rsid w:val="00356335"/>
    <w:rsid w:val="00356B7D"/>
    <w:rsid w:val="00356D8C"/>
    <w:rsid w:val="00357416"/>
    <w:rsid w:val="00360243"/>
    <w:rsid w:val="00360853"/>
    <w:rsid w:val="00360A1F"/>
    <w:rsid w:val="003615E1"/>
    <w:rsid w:val="00362310"/>
    <w:rsid w:val="003624C7"/>
    <w:rsid w:val="0036366F"/>
    <w:rsid w:val="00363D52"/>
    <w:rsid w:val="00363D90"/>
    <w:rsid w:val="00363E0F"/>
    <w:rsid w:val="0036496B"/>
    <w:rsid w:val="00364A1C"/>
    <w:rsid w:val="00365503"/>
    <w:rsid w:val="003655E8"/>
    <w:rsid w:val="0036596E"/>
    <w:rsid w:val="00365CD0"/>
    <w:rsid w:val="003662C9"/>
    <w:rsid w:val="00366722"/>
    <w:rsid w:val="00366B97"/>
    <w:rsid w:val="00366CD0"/>
    <w:rsid w:val="00366DAF"/>
    <w:rsid w:val="00367967"/>
    <w:rsid w:val="003702E6"/>
    <w:rsid w:val="00370D30"/>
    <w:rsid w:val="00371D81"/>
    <w:rsid w:val="003728A8"/>
    <w:rsid w:val="00372BC5"/>
    <w:rsid w:val="0037359E"/>
    <w:rsid w:val="00374CC9"/>
    <w:rsid w:val="00375312"/>
    <w:rsid w:val="0037599B"/>
    <w:rsid w:val="00375ABA"/>
    <w:rsid w:val="003760AF"/>
    <w:rsid w:val="003760F0"/>
    <w:rsid w:val="00376146"/>
    <w:rsid w:val="00376304"/>
    <w:rsid w:val="0037632A"/>
    <w:rsid w:val="003768FA"/>
    <w:rsid w:val="003771F8"/>
    <w:rsid w:val="00377492"/>
    <w:rsid w:val="003779FE"/>
    <w:rsid w:val="00380168"/>
    <w:rsid w:val="00380333"/>
    <w:rsid w:val="00380416"/>
    <w:rsid w:val="00380EDA"/>
    <w:rsid w:val="00381A1A"/>
    <w:rsid w:val="00382132"/>
    <w:rsid w:val="00382A29"/>
    <w:rsid w:val="00382D87"/>
    <w:rsid w:val="00383242"/>
    <w:rsid w:val="003836A7"/>
    <w:rsid w:val="00383CD1"/>
    <w:rsid w:val="00383FF8"/>
    <w:rsid w:val="003848E6"/>
    <w:rsid w:val="00384995"/>
    <w:rsid w:val="003851BF"/>
    <w:rsid w:val="00385351"/>
    <w:rsid w:val="003858F2"/>
    <w:rsid w:val="00385C8C"/>
    <w:rsid w:val="00385F0C"/>
    <w:rsid w:val="003867B8"/>
    <w:rsid w:val="00387A36"/>
    <w:rsid w:val="00387E0D"/>
    <w:rsid w:val="00390A31"/>
    <w:rsid w:val="00390E75"/>
    <w:rsid w:val="003910E5"/>
    <w:rsid w:val="0039126E"/>
    <w:rsid w:val="00391D40"/>
    <w:rsid w:val="003922E7"/>
    <w:rsid w:val="00392844"/>
    <w:rsid w:val="00392976"/>
    <w:rsid w:val="00393342"/>
    <w:rsid w:val="00393AE4"/>
    <w:rsid w:val="003942DB"/>
    <w:rsid w:val="003952E2"/>
    <w:rsid w:val="0039558E"/>
    <w:rsid w:val="00396122"/>
    <w:rsid w:val="00396BCA"/>
    <w:rsid w:val="00397397"/>
    <w:rsid w:val="003974FB"/>
    <w:rsid w:val="003A0295"/>
    <w:rsid w:val="003A16ED"/>
    <w:rsid w:val="003A1CD5"/>
    <w:rsid w:val="003A1E14"/>
    <w:rsid w:val="003A31E0"/>
    <w:rsid w:val="003A4271"/>
    <w:rsid w:val="003A488B"/>
    <w:rsid w:val="003A4B96"/>
    <w:rsid w:val="003A54AF"/>
    <w:rsid w:val="003A68F0"/>
    <w:rsid w:val="003A6D29"/>
    <w:rsid w:val="003A6F1A"/>
    <w:rsid w:val="003A7BDA"/>
    <w:rsid w:val="003B08A2"/>
    <w:rsid w:val="003B1096"/>
    <w:rsid w:val="003B1736"/>
    <w:rsid w:val="003B22FA"/>
    <w:rsid w:val="003B3097"/>
    <w:rsid w:val="003B326B"/>
    <w:rsid w:val="003B3C1B"/>
    <w:rsid w:val="003B400A"/>
    <w:rsid w:val="003B52B0"/>
    <w:rsid w:val="003B59CD"/>
    <w:rsid w:val="003B6B52"/>
    <w:rsid w:val="003B7088"/>
    <w:rsid w:val="003B743A"/>
    <w:rsid w:val="003B7C77"/>
    <w:rsid w:val="003B7F59"/>
    <w:rsid w:val="003C0677"/>
    <w:rsid w:val="003C1BBA"/>
    <w:rsid w:val="003C1E5C"/>
    <w:rsid w:val="003C2181"/>
    <w:rsid w:val="003C254F"/>
    <w:rsid w:val="003C2D31"/>
    <w:rsid w:val="003C4955"/>
    <w:rsid w:val="003C6205"/>
    <w:rsid w:val="003C6427"/>
    <w:rsid w:val="003C644E"/>
    <w:rsid w:val="003C7443"/>
    <w:rsid w:val="003C7EDA"/>
    <w:rsid w:val="003D028A"/>
    <w:rsid w:val="003D0B23"/>
    <w:rsid w:val="003D0C71"/>
    <w:rsid w:val="003D0E85"/>
    <w:rsid w:val="003D1146"/>
    <w:rsid w:val="003D1906"/>
    <w:rsid w:val="003D1BDF"/>
    <w:rsid w:val="003D1FFA"/>
    <w:rsid w:val="003D2128"/>
    <w:rsid w:val="003D27FA"/>
    <w:rsid w:val="003D2EA6"/>
    <w:rsid w:val="003D365B"/>
    <w:rsid w:val="003D3F08"/>
    <w:rsid w:val="003D42D6"/>
    <w:rsid w:val="003D472B"/>
    <w:rsid w:val="003D4F6D"/>
    <w:rsid w:val="003D51EC"/>
    <w:rsid w:val="003D5226"/>
    <w:rsid w:val="003D5AA0"/>
    <w:rsid w:val="003D5B39"/>
    <w:rsid w:val="003D5BA7"/>
    <w:rsid w:val="003D63A2"/>
    <w:rsid w:val="003D6552"/>
    <w:rsid w:val="003D68A5"/>
    <w:rsid w:val="003D68CA"/>
    <w:rsid w:val="003D6E90"/>
    <w:rsid w:val="003D74EF"/>
    <w:rsid w:val="003D7A91"/>
    <w:rsid w:val="003D7F1B"/>
    <w:rsid w:val="003E01E0"/>
    <w:rsid w:val="003E0231"/>
    <w:rsid w:val="003E0AE7"/>
    <w:rsid w:val="003E0AEC"/>
    <w:rsid w:val="003E0D68"/>
    <w:rsid w:val="003E15D2"/>
    <w:rsid w:val="003E29E1"/>
    <w:rsid w:val="003E2B0F"/>
    <w:rsid w:val="003E2DF2"/>
    <w:rsid w:val="003E31D4"/>
    <w:rsid w:val="003E31FB"/>
    <w:rsid w:val="003E32DA"/>
    <w:rsid w:val="003E3892"/>
    <w:rsid w:val="003E4622"/>
    <w:rsid w:val="003E4A23"/>
    <w:rsid w:val="003E53EF"/>
    <w:rsid w:val="003E5BD3"/>
    <w:rsid w:val="003E6398"/>
    <w:rsid w:val="003E693E"/>
    <w:rsid w:val="003E73D3"/>
    <w:rsid w:val="003E7A24"/>
    <w:rsid w:val="003E7A82"/>
    <w:rsid w:val="003E7B41"/>
    <w:rsid w:val="003F06A4"/>
    <w:rsid w:val="003F1046"/>
    <w:rsid w:val="003F136A"/>
    <w:rsid w:val="003F1822"/>
    <w:rsid w:val="003F1898"/>
    <w:rsid w:val="003F2563"/>
    <w:rsid w:val="003F28CE"/>
    <w:rsid w:val="003F38FE"/>
    <w:rsid w:val="003F4327"/>
    <w:rsid w:val="003F4F9A"/>
    <w:rsid w:val="003F50EF"/>
    <w:rsid w:val="003F6404"/>
    <w:rsid w:val="003F73E4"/>
    <w:rsid w:val="00400A30"/>
    <w:rsid w:val="00401464"/>
    <w:rsid w:val="0040157B"/>
    <w:rsid w:val="00403374"/>
    <w:rsid w:val="00403DEB"/>
    <w:rsid w:val="004040DF"/>
    <w:rsid w:val="0040430E"/>
    <w:rsid w:val="004044BC"/>
    <w:rsid w:val="00404509"/>
    <w:rsid w:val="00404895"/>
    <w:rsid w:val="00405084"/>
    <w:rsid w:val="004055FE"/>
    <w:rsid w:val="0040593C"/>
    <w:rsid w:val="00405A72"/>
    <w:rsid w:val="00405F79"/>
    <w:rsid w:val="0040675A"/>
    <w:rsid w:val="00406A96"/>
    <w:rsid w:val="00406C53"/>
    <w:rsid w:val="00407380"/>
    <w:rsid w:val="0040765D"/>
    <w:rsid w:val="00407C76"/>
    <w:rsid w:val="004104EB"/>
    <w:rsid w:val="00410E6D"/>
    <w:rsid w:val="00410FD7"/>
    <w:rsid w:val="0041142B"/>
    <w:rsid w:val="00411763"/>
    <w:rsid w:val="00411EFB"/>
    <w:rsid w:val="00412CE5"/>
    <w:rsid w:val="00413C6C"/>
    <w:rsid w:val="00417230"/>
    <w:rsid w:val="004200F4"/>
    <w:rsid w:val="004227DE"/>
    <w:rsid w:val="00422CE8"/>
    <w:rsid w:val="004232B5"/>
    <w:rsid w:val="0042348D"/>
    <w:rsid w:val="004234FB"/>
    <w:rsid w:val="00423528"/>
    <w:rsid w:val="004236E9"/>
    <w:rsid w:val="0042410C"/>
    <w:rsid w:val="004256C6"/>
    <w:rsid w:val="00425704"/>
    <w:rsid w:val="00425881"/>
    <w:rsid w:val="00425D37"/>
    <w:rsid w:val="00425D38"/>
    <w:rsid w:val="0042633D"/>
    <w:rsid w:val="00426927"/>
    <w:rsid w:val="0042711B"/>
    <w:rsid w:val="004302A3"/>
    <w:rsid w:val="004302FC"/>
    <w:rsid w:val="0043158E"/>
    <w:rsid w:val="00431939"/>
    <w:rsid w:val="00431966"/>
    <w:rsid w:val="00432EA1"/>
    <w:rsid w:val="004333A7"/>
    <w:rsid w:val="004333BC"/>
    <w:rsid w:val="00434057"/>
    <w:rsid w:val="00434667"/>
    <w:rsid w:val="00435DE8"/>
    <w:rsid w:val="0043606F"/>
    <w:rsid w:val="00436612"/>
    <w:rsid w:val="00436D20"/>
    <w:rsid w:val="004371C4"/>
    <w:rsid w:val="00437CFE"/>
    <w:rsid w:val="004404E6"/>
    <w:rsid w:val="0044078F"/>
    <w:rsid w:val="00440C5B"/>
    <w:rsid w:val="00442408"/>
    <w:rsid w:val="0044305B"/>
    <w:rsid w:val="004438EE"/>
    <w:rsid w:val="00443D25"/>
    <w:rsid w:val="004444EF"/>
    <w:rsid w:val="004445A3"/>
    <w:rsid w:val="00444DF7"/>
    <w:rsid w:val="00445184"/>
    <w:rsid w:val="00446D9B"/>
    <w:rsid w:val="00447356"/>
    <w:rsid w:val="00447AEB"/>
    <w:rsid w:val="00447CD3"/>
    <w:rsid w:val="00447EBA"/>
    <w:rsid w:val="004511FA"/>
    <w:rsid w:val="00451F2F"/>
    <w:rsid w:val="004528AE"/>
    <w:rsid w:val="00453572"/>
    <w:rsid w:val="00453F3A"/>
    <w:rsid w:val="00454128"/>
    <w:rsid w:val="00454227"/>
    <w:rsid w:val="0045455C"/>
    <w:rsid w:val="0045486B"/>
    <w:rsid w:val="004553BF"/>
    <w:rsid w:val="00456154"/>
    <w:rsid w:val="004561A5"/>
    <w:rsid w:val="004562C0"/>
    <w:rsid w:val="004570DD"/>
    <w:rsid w:val="00457781"/>
    <w:rsid w:val="00457C74"/>
    <w:rsid w:val="00457DD7"/>
    <w:rsid w:val="004600A3"/>
    <w:rsid w:val="00461F68"/>
    <w:rsid w:val="00461F79"/>
    <w:rsid w:val="0046333F"/>
    <w:rsid w:val="00463758"/>
    <w:rsid w:val="00463B5E"/>
    <w:rsid w:val="00463E66"/>
    <w:rsid w:val="00464714"/>
    <w:rsid w:val="00464C23"/>
    <w:rsid w:val="00466277"/>
    <w:rsid w:val="0046641B"/>
    <w:rsid w:val="00467F35"/>
    <w:rsid w:val="004704B2"/>
    <w:rsid w:val="004709F1"/>
    <w:rsid w:val="00470AD1"/>
    <w:rsid w:val="00470AF1"/>
    <w:rsid w:val="00470B60"/>
    <w:rsid w:val="00470C05"/>
    <w:rsid w:val="00471057"/>
    <w:rsid w:val="00471143"/>
    <w:rsid w:val="004713DF"/>
    <w:rsid w:val="004722BF"/>
    <w:rsid w:val="004728C9"/>
    <w:rsid w:val="00472C96"/>
    <w:rsid w:val="00472F95"/>
    <w:rsid w:val="0047352A"/>
    <w:rsid w:val="00473B71"/>
    <w:rsid w:val="004746B6"/>
    <w:rsid w:val="004749EC"/>
    <w:rsid w:val="00474D05"/>
    <w:rsid w:val="00474E5F"/>
    <w:rsid w:val="004762BA"/>
    <w:rsid w:val="00476AD3"/>
    <w:rsid w:val="004779B2"/>
    <w:rsid w:val="00477A38"/>
    <w:rsid w:val="00477B92"/>
    <w:rsid w:val="00480152"/>
    <w:rsid w:val="00480179"/>
    <w:rsid w:val="004803F8"/>
    <w:rsid w:val="0048066C"/>
    <w:rsid w:val="0048097E"/>
    <w:rsid w:val="00480A31"/>
    <w:rsid w:val="004821F6"/>
    <w:rsid w:val="004822E9"/>
    <w:rsid w:val="0048321C"/>
    <w:rsid w:val="00483256"/>
    <w:rsid w:val="00483CCF"/>
    <w:rsid w:val="004844C3"/>
    <w:rsid w:val="004847FD"/>
    <w:rsid w:val="00485C1C"/>
    <w:rsid w:val="00486566"/>
    <w:rsid w:val="004865CD"/>
    <w:rsid w:val="00486BF6"/>
    <w:rsid w:val="004876C2"/>
    <w:rsid w:val="004901CA"/>
    <w:rsid w:val="00490790"/>
    <w:rsid w:val="00490DA8"/>
    <w:rsid w:val="00491141"/>
    <w:rsid w:val="00491BBF"/>
    <w:rsid w:val="00493619"/>
    <w:rsid w:val="004938A7"/>
    <w:rsid w:val="00494269"/>
    <w:rsid w:val="00494781"/>
    <w:rsid w:val="0049489E"/>
    <w:rsid w:val="00494DF4"/>
    <w:rsid w:val="004950A0"/>
    <w:rsid w:val="004956E1"/>
    <w:rsid w:val="004958D3"/>
    <w:rsid w:val="0049669B"/>
    <w:rsid w:val="00496D4E"/>
    <w:rsid w:val="004975C4"/>
    <w:rsid w:val="00497A60"/>
    <w:rsid w:val="004A08AD"/>
    <w:rsid w:val="004A1180"/>
    <w:rsid w:val="004A16F2"/>
    <w:rsid w:val="004A19B0"/>
    <w:rsid w:val="004A213E"/>
    <w:rsid w:val="004A2840"/>
    <w:rsid w:val="004A2E06"/>
    <w:rsid w:val="004A2FE1"/>
    <w:rsid w:val="004A404D"/>
    <w:rsid w:val="004A4160"/>
    <w:rsid w:val="004A444F"/>
    <w:rsid w:val="004A4870"/>
    <w:rsid w:val="004A4920"/>
    <w:rsid w:val="004A4B81"/>
    <w:rsid w:val="004A5BA6"/>
    <w:rsid w:val="004A65D6"/>
    <w:rsid w:val="004A6C18"/>
    <w:rsid w:val="004A6DD5"/>
    <w:rsid w:val="004A74A1"/>
    <w:rsid w:val="004A7B14"/>
    <w:rsid w:val="004A7DDE"/>
    <w:rsid w:val="004B03F9"/>
    <w:rsid w:val="004B1394"/>
    <w:rsid w:val="004B1436"/>
    <w:rsid w:val="004B1688"/>
    <w:rsid w:val="004B21AD"/>
    <w:rsid w:val="004B2B33"/>
    <w:rsid w:val="004B3D4F"/>
    <w:rsid w:val="004B3E2F"/>
    <w:rsid w:val="004B40DA"/>
    <w:rsid w:val="004B4990"/>
    <w:rsid w:val="004B5228"/>
    <w:rsid w:val="004B52CB"/>
    <w:rsid w:val="004B52EB"/>
    <w:rsid w:val="004B5604"/>
    <w:rsid w:val="004B5642"/>
    <w:rsid w:val="004B58B8"/>
    <w:rsid w:val="004B5938"/>
    <w:rsid w:val="004B5BA9"/>
    <w:rsid w:val="004B6146"/>
    <w:rsid w:val="004B6671"/>
    <w:rsid w:val="004B6878"/>
    <w:rsid w:val="004B6D65"/>
    <w:rsid w:val="004B7CD1"/>
    <w:rsid w:val="004C08FD"/>
    <w:rsid w:val="004C209C"/>
    <w:rsid w:val="004C2F56"/>
    <w:rsid w:val="004C3420"/>
    <w:rsid w:val="004C4339"/>
    <w:rsid w:val="004C5454"/>
    <w:rsid w:val="004C54F2"/>
    <w:rsid w:val="004C5C75"/>
    <w:rsid w:val="004C642D"/>
    <w:rsid w:val="004C653F"/>
    <w:rsid w:val="004C7536"/>
    <w:rsid w:val="004D0245"/>
    <w:rsid w:val="004D0822"/>
    <w:rsid w:val="004D0C7A"/>
    <w:rsid w:val="004D216D"/>
    <w:rsid w:val="004D2539"/>
    <w:rsid w:val="004D2C67"/>
    <w:rsid w:val="004D334B"/>
    <w:rsid w:val="004D3551"/>
    <w:rsid w:val="004D408F"/>
    <w:rsid w:val="004D4B7D"/>
    <w:rsid w:val="004D5E65"/>
    <w:rsid w:val="004D5F2B"/>
    <w:rsid w:val="004D5FF5"/>
    <w:rsid w:val="004D6E59"/>
    <w:rsid w:val="004D772B"/>
    <w:rsid w:val="004E04BA"/>
    <w:rsid w:val="004E0C84"/>
    <w:rsid w:val="004E0FE9"/>
    <w:rsid w:val="004E10C6"/>
    <w:rsid w:val="004E137C"/>
    <w:rsid w:val="004E1AFE"/>
    <w:rsid w:val="004E1D61"/>
    <w:rsid w:val="004E206E"/>
    <w:rsid w:val="004E221B"/>
    <w:rsid w:val="004E22AF"/>
    <w:rsid w:val="004E27B3"/>
    <w:rsid w:val="004E284C"/>
    <w:rsid w:val="004E2A52"/>
    <w:rsid w:val="004E30EB"/>
    <w:rsid w:val="004E3959"/>
    <w:rsid w:val="004E3F8F"/>
    <w:rsid w:val="004E402D"/>
    <w:rsid w:val="004E4EAE"/>
    <w:rsid w:val="004E585D"/>
    <w:rsid w:val="004E591B"/>
    <w:rsid w:val="004E5C3A"/>
    <w:rsid w:val="004E5DDD"/>
    <w:rsid w:val="004E65C3"/>
    <w:rsid w:val="004E6EAA"/>
    <w:rsid w:val="004E7C72"/>
    <w:rsid w:val="004F138C"/>
    <w:rsid w:val="004F1966"/>
    <w:rsid w:val="004F1ED5"/>
    <w:rsid w:val="004F2264"/>
    <w:rsid w:val="004F2513"/>
    <w:rsid w:val="004F30C2"/>
    <w:rsid w:val="004F372B"/>
    <w:rsid w:val="004F3816"/>
    <w:rsid w:val="004F3994"/>
    <w:rsid w:val="004F39B5"/>
    <w:rsid w:val="004F39E4"/>
    <w:rsid w:val="004F3F89"/>
    <w:rsid w:val="004F4107"/>
    <w:rsid w:val="004F4553"/>
    <w:rsid w:val="004F4F4A"/>
    <w:rsid w:val="004F60AF"/>
    <w:rsid w:val="004F641B"/>
    <w:rsid w:val="004F6B7C"/>
    <w:rsid w:val="004F6FC4"/>
    <w:rsid w:val="005002F1"/>
    <w:rsid w:val="00500582"/>
    <w:rsid w:val="00500C37"/>
    <w:rsid w:val="005014CA"/>
    <w:rsid w:val="00502614"/>
    <w:rsid w:val="00502713"/>
    <w:rsid w:val="00502A77"/>
    <w:rsid w:val="005031A3"/>
    <w:rsid w:val="005046EF"/>
    <w:rsid w:val="00504B69"/>
    <w:rsid w:val="00504CCA"/>
    <w:rsid w:val="005051F3"/>
    <w:rsid w:val="00505A41"/>
    <w:rsid w:val="0050633E"/>
    <w:rsid w:val="0050665B"/>
    <w:rsid w:val="005103DB"/>
    <w:rsid w:val="0051083B"/>
    <w:rsid w:val="00512695"/>
    <w:rsid w:val="005126D8"/>
    <w:rsid w:val="0051313D"/>
    <w:rsid w:val="00514367"/>
    <w:rsid w:val="00514B99"/>
    <w:rsid w:val="005153B2"/>
    <w:rsid w:val="00515CE5"/>
    <w:rsid w:val="005169C4"/>
    <w:rsid w:val="00517AFF"/>
    <w:rsid w:val="00517E73"/>
    <w:rsid w:val="005207BA"/>
    <w:rsid w:val="00520CCB"/>
    <w:rsid w:val="00520DC1"/>
    <w:rsid w:val="00521A8E"/>
    <w:rsid w:val="00521A90"/>
    <w:rsid w:val="005235C5"/>
    <w:rsid w:val="0052391D"/>
    <w:rsid w:val="00525B85"/>
    <w:rsid w:val="005266E1"/>
    <w:rsid w:val="00526C96"/>
    <w:rsid w:val="005276D1"/>
    <w:rsid w:val="0052799F"/>
    <w:rsid w:val="00527DDD"/>
    <w:rsid w:val="00530398"/>
    <w:rsid w:val="00530640"/>
    <w:rsid w:val="00531983"/>
    <w:rsid w:val="005326C6"/>
    <w:rsid w:val="0053377F"/>
    <w:rsid w:val="00533AFE"/>
    <w:rsid w:val="00536138"/>
    <w:rsid w:val="00536235"/>
    <w:rsid w:val="00536796"/>
    <w:rsid w:val="00536E30"/>
    <w:rsid w:val="00537557"/>
    <w:rsid w:val="0054028F"/>
    <w:rsid w:val="00540758"/>
    <w:rsid w:val="0054096A"/>
    <w:rsid w:val="00540A3A"/>
    <w:rsid w:val="00540C68"/>
    <w:rsid w:val="00541023"/>
    <w:rsid w:val="005415DF"/>
    <w:rsid w:val="00541E72"/>
    <w:rsid w:val="00543317"/>
    <w:rsid w:val="00543C45"/>
    <w:rsid w:val="00544800"/>
    <w:rsid w:val="00544B05"/>
    <w:rsid w:val="00544C43"/>
    <w:rsid w:val="005455C1"/>
    <w:rsid w:val="00545803"/>
    <w:rsid w:val="005500C3"/>
    <w:rsid w:val="005505F9"/>
    <w:rsid w:val="00550B19"/>
    <w:rsid w:val="005516DA"/>
    <w:rsid w:val="00551B8C"/>
    <w:rsid w:val="00551C7B"/>
    <w:rsid w:val="0055203C"/>
    <w:rsid w:val="005521FD"/>
    <w:rsid w:val="005526A1"/>
    <w:rsid w:val="00552844"/>
    <w:rsid w:val="00552C0E"/>
    <w:rsid w:val="0055307A"/>
    <w:rsid w:val="00553776"/>
    <w:rsid w:val="005541D7"/>
    <w:rsid w:val="005547EA"/>
    <w:rsid w:val="00554EB4"/>
    <w:rsid w:val="00555117"/>
    <w:rsid w:val="005556C8"/>
    <w:rsid w:val="00555AC0"/>
    <w:rsid w:val="00555DF8"/>
    <w:rsid w:val="00556990"/>
    <w:rsid w:val="00556D56"/>
    <w:rsid w:val="00557A88"/>
    <w:rsid w:val="005607E8"/>
    <w:rsid w:val="00560B3B"/>
    <w:rsid w:val="00560C61"/>
    <w:rsid w:val="00561101"/>
    <w:rsid w:val="005615CF"/>
    <w:rsid w:val="00562A89"/>
    <w:rsid w:val="00562C1C"/>
    <w:rsid w:val="00562FB2"/>
    <w:rsid w:val="0056393E"/>
    <w:rsid w:val="00563CA3"/>
    <w:rsid w:val="00564174"/>
    <w:rsid w:val="005644D1"/>
    <w:rsid w:val="00564577"/>
    <w:rsid w:val="005646EB"/>
    <w:rsid w:val="00564872"/>
    <w:rsid w:val="00564EED"/>
    <w:rsid w:val="0056514F"/>
    <w:rsid w:val="00565348"/>
    <w:rsid w:val="00565665"/>
    <w:rsid w:val="00565703"/>
    <w:rsid w:val="00565A32"/>
    <w:rsid w:val="00565D34"/>
    <w:rsid w:val="005669FD"/>
    <w:rsid w:val="005677FA"/>
    <w:rsid w:val="005678A7"/>
    <w:rsid w:val="005678D6"/>
    <w:rsid w:val="00567DE2"/>
    <w:rsid w:val="00567F53"/>
    <w:rsid w:val="00567FF8"/>
    <w:rsid w:val="00570137"/>
    <w:rsid w:val="005704DB"/>
    <w:rsid w:val="005706D7"/>
    <w:rsid w:val="005710AE"/>
    <w:rsid w:val="00571144"/>
    <w:rsid w:val="00571FE9"/>
    <w:rsid w:val="00573960"/>
    <w:rsid w:val="00573C70"/>
    <w:rsid w:val="00573CBF"/>
    <w:rsid w:val="00574251"/>
    <w:rsid w:val="005745E0"/>
    <w:rsid w:val="005747FB"/>
    <w:rsid w:val="00575BBD"/>
    <w:rsid w:val="00575C1B"/>
    <w:rsid w:val="00576104"/>
    <w:rsid w:val="00577BB1"/>
    <w:rsid w:val="00577BDA"/>
    <w:rsid w:val="00577C03"/>
    <w:rsid w:val="00580897"/>
    <w:rsid w:val="0058145D"/>
    <w:rsid w:val="0058183C"/>
    <w:rsid w:val="00581B8A"/>
    <w:rsid w:val="00581BAF"/>
    <w:rsid w:val="00581C79"/>
    <w:rsid w:val="00581C98"/>
    <w:rsid w:val="00581EDC"/>
    <w:rsid w:val="00582451"/>
    <w:rsid w:val="005825EB"/>
    <w:rsid w:val="005836F1"/>
    <w:rsid w:val="00583C46"/>
    <w:rsid w:val="00583FD3"/>
    <w:rsid w:val="005861E1"/>
    <w:rsid w:val="005864C7"/>
    <w:rsid w:val="00586A37"/>
    <w:rsid w:val="00586BBC"/>
    <w:rsid w:val="00586F3F"/>
    <w:rsid w:val="005875E4"/>
    <w:rsid w:val="00587B39"/>
    <w:rsid w:val="0059110E"/>
    <w:rsid w:val="00591D7E"/>
    <w:rsid w:val="005923A0"/>
    <w:rsid w:val="00592EE9"/>
    <w:rsid w:val="0059338E"/>
    <w:rsid w:val="00593AE4"/>
    <w:rsid w:val="00594456"/>
    <w:rsid w:val="00594B54"/>
    <w:rsid w:val="00594F3A"/>
    <w:rsid w:val="00595213"/>
    <w:rsid w:val="0059589C"/>
    <w:rsid w:val="00595F33"/>
    <w:rsid w:val="0059683A"/>
    <w:rsid w:val="00596954"/>
    <w:rsid w:val="00597E92"/>
    <w:rsid w:val="005A0706"/>
    <w:rsid w:val="005A0B5F"/>
    <w:rsid w:val="005A0C9E"/>
    <w:rsid w:val="005A1016"/>
    <w:rsid w:val="005A1330"/>
    <w:rsid w:val="005A1608"/>
    <w:rsid w:val="005A1B77"/>
    <w:rsid w:val="005A2553"/>
    <w:rsid w:val="005A263F"/>
    <w:rsid w:val="005A29DD"/>
    <w:rsid w:val="005A3169"/>
    <w:rsid w:val="005A3B4B"/>
    <w:rsid w:val="005A5275"/>
    <w:rsid w:val="005A5AF2"/>
    <w:rsid w:val="005A5E3B"/>
    <w:rsid w:val="005A68ED"/>
    <w:rsid w:val="005A75C3"/>
    <w:rsid w:val="005B07B2"/>
    <w:rsid w:val="005B0A09"/>
    <w:rsid w:val="005B1CF2"/>
    <w:rsid w:val="005B2198"/>
    <w:rsid w:val="005B2A1D"/>
    <w:rsid w:val="005B2E3D"/>
    <w:rsid w:val="005B2EA5"/>
    <w:rsid w:val="005B30C4"/>
    <w:rsid w:val="005B41C7"/>
    <w:rsid w:val="005B4995"/>
    <w:rsid w:val="005B571E"/>
    <w:rsid w:val="005B5936"/>
    <w:rsid w:val="005B5AD4"/>
    <w:rsid w:val="005B5C46"/>
    <w:rsid w:val="005B657F"/>
    <w:rsid w:val="005B69A0"/>
    <w:rsid w:val="005B6A1B"/>
    <w:rsid w:val="005B6BD6"/>
    <w:rsid w:val="005B6F8A"/>
    <w:rsid w:val="005B769E"/>
    <w:rsid w:val="005B7BBE"/>
    <w:rsid w:val="005C043A"/>
    <w:rsid w:val="005C04CA"/>
    <w:rsid w:val="005C1249"/>
    <w:rsid w:val="005C124D"/>
    <w:rsid w:val="005C15E6"/>
    <w:rsid w:val="005C17FD"/>
    <w:rsid w:val="005C3AC9"/>
    <w:rsid w:val="005C3EF4"/>
    <w:rsid w:val="005C5BC6"/>
    <w:rsid w:val="005C5F8C"/>
    <w:rsid w:val="005C6158"/>
    <w:rsid w:val="005C6809"/>
    <w:rsid w:val="005C7189"/>
    <w:rsid w:val="005C7282"/>
    <w:rsid w:val="005D0190"/>
    <w:rsid w:val="005D0538"/>
    <w:rsid w:val="005D0743"/>
    <w:rsid w:val="005D0FBE"/>
    <w:rsid w:val="005D11B5"/>
    <w:rsid w:val="005D13F9"/>
    <w:rsid w:val="005D1F9C"/>
    <w:rsid w:val="005D2D78"/>
    <w:rsid w:val="005D3190"/>
    <w:rsid w:val="005D3680"/>
    <w:rsid w:val="005D40A4"/>
    <w:rsid w:val="005D4A50"/>
    <w:rsid w:val="005D5648"/>
    <w:rsid w:val="005D59B6"/>
    <w:rsid w:val="005D5B50"/>
    <w:rsid w:val="005D609A"/>
    <w:rsid w:val="005D6582"/>
    <w:rsid w:val="005D6705"/>
    <w:rsid w:val="005D738D"/>
    <w:rsid w:val="005D769B"/>
    <w:rsid w:val="005D795F"/>
    <w:rsid w:val="005E02CB"/>
    <w:rsid w:val="005E0682"/>
    <w:rsid w:val="005E0920"/>
    <w:rsid w:val="005E0AA9"/>
    <w:rsid w:val="005E2224"/>
    <w:rsid w:val="005E2301"/>
    <w:rsid w:val="005E23F7"/>
    <w:rsid w:val="005E287E"/>
    <w:rsid w:val="005E30E0"/>
    <w:rsid w:val="005E411F"/>
    <w:rsid w:val="005E4361"/>
    <w:rsid w:val="005E58F4"/>
    <w:rsid w:val="005E6CE1"/>
    <w:rsid w:val="005E7367"/>
    <w:rsid w:val="005E7EEB"/>
    <w:rsid w:val="005F039D"/>
    <w:rsid w:val="005F0685"/>
    <w:rsid w:val="005F06D7"/>
    <w:rsid w:val="005F2615"/>
    <w:rsid w:val="005F35C6"/>
    <w:rsid w:val="005F37FB"/>
    <w:rsid w:val="005F39DF"/>
    <w:rsid w:val="005F4085"/>
    <w:rsid w:val="005F47E1"/>
    <w:rsid w:val="005F5840"/>
    <w:rsid w:val="005F5C1F"/>
    <w:rsid w:val="005F6180"/>
    <w:rsid w:val="005F65C7"/>
    <w:rsid w:val="005F6864"/>
    <w:rsid w:val="005F697E"/>
    <w:rsid w:val="005F6DCE"/>
    <w:rsid w:val="005F733D"/>
    <w:rsid w:val="005F7B62"/>
    <w:rsid w:val="005F7D88"/>
    <w:rsid w:val="00600364"/>
    <w:rsid w:val="0060051A"/>
    <w:rsid w:val="006005AD"/>
    <w:rsid w:val="00600BC0"/>
    <w:rsid w:val="00601374"/>
    <w:rsid w:val="00601556"/>
    <w:rsid w:val="0060197B"/>
    <w:rsid w:val="00601ECA"/>
    <w:rsid w:val="006028D7"/>
    <w:rsid w:val="00602B31"/>
    <w:rsid w:val="00602B45"/>
    <w:rsid w:val="00603DCD"/>
    <w:rsid w:val="00604908"/>
    <w:rsid w:val="006051FA"/>
    <w:rsid w:val="006053A0"/>
    <w:rsid w:val="006059D8"/>
    <w:rsid w:val="00605D5A"/>
    <w:rsid w:val="006061AD"/>
    <w:rsid w:val="00606471"/>
    <w:rsid w:val="00606726"/>
    <w:rsid w:val="0060692F"/>
    <w:rsid w:val="00606D90"/>
    <w:rsid w:val="00606F3C"/>
    <w:rsid w:val="006070A1"/>
    <w:rsid w:val="006070DD"/>
    <w:rsid w:val="00607200"/>
    <w:rsid w:val="00607732"/>
    <w:rsid w:val="00607DDD"/>
    <w:rsid w:val="006101DF"/>
    <w:rsid w:val="006108A2"/>
    <w:rsid w:val="00610BC3"/>
    <w:rsid w:val="006111AF"/>
    <w:rsid w:val="00611C31"/>
    <w:rsid w:val="00611CDA"/>
    <w:rsid w:val="00611DF3"/>
    <w:rsid w:val="0061212E"/>
    <w:rsid w:val="006125B9"/>
    <w:rsid w:val="0061289B"/>
    <w:rsid w:val="006129EF"/>
    <w:rsid w:val="0061310E"/>
    <w:rsid w:val="00613367"/>
    <w:rsid w:val="00613FC1"/>
    <w:rsid w:val="00614030"/>
    <w:rsid w:val="006158C7"/>
    <w:rsid w:val="00616556"/>
    <w:rsid w:val="00617A22"/>
    <w:rsid w:val="00620093"/>
    <w:rsid w:val="006202A3"/>
    <w:rsid w:val="0062049F"/>
    <w:rsid w:val="00621159"/>
    <w:rsid w:val="0062134D"/>
    <w:rsid w:val="006217BE"/>
    <w:rsid w:val="00621870"/>
    <w:rsid w:val="00622787"/>
    <w:rsid w:val="006230D9"/>
    <w:rsid w:val="006233FC"/>
    <w:rsid w:val="0062379A"/>
    <w:rsid w:val="00623EB6"/>
    <w:rsid w:val="00623EFC"/>
    <w:rsid w:val="006246EB"/>
    <w:rsid w:val="00624891"/>
    <w:rsid w:val="00625B03"/>
    <w:rsid w:val="00625E02"/>
    <w:rsid w:val="00625EBC"/>
    <w:rsid w:val="006264D1"/>
    <w:rsid w:val="006267D8"/>
    <w:rsid w:val="00626CC2"/>
    <w:rsid w:val="00630315"/>
    <w:rsid w:val="00630782"/>
    <w:rsid w:val="00630EDE"/>
    <w:rsid w:val="006318C5"/>
    <w:rsid w:val="006320D2"/>
    <w:rsid w:val="0063314D"/>
    <w:rsid w:val="00633D07"/>
    <w:rsid w:val="006341C8"/>
    <w:rsid w:val="00634540"/>
    <w:rsid w:val="00634BE9"/>
    <w:rsid w:val="00634D60"/>
    <w:rsid w:val="006350F2"/>
    <w:rsid w:val="00635208"/>
    <w:rsid w:val="006353E1"/>
    <w:rsid w:val="00635A9B"/>
    <w:rsid w:val="0063602B"/>
    <w:rsid w:val="00636D48"/>
    <w:rsid w:val="006374FC"/>
    <w:rsid w:val="006378A7"/>
    <w:rsid w:val="00637C7A"/>
    <w:rsid w:val="00640B86"/>
    <w:rsid w:val="00640E75"/>
    <w:rsid w:val="00641D60"/>
    <w:rsid w:val="00641E27"/>
    <w:rsid w:val="00641ED1"/>
    <w:rsid w:val="0064247C"/>
    <w:rsid w:val="00642CD8"/>
    <w:rsid w:val="00642DF1"/>
    <w:rsid w:val="006433BE"/>
    <w:rsid w:val="006434DA"/>
    <w:rsid w:val="006439CA"/>
    <w:rsid w:val="00643AE5"/>
    <w:rsid w:val="006441F6"/>
    <w:rsid w:val="00644B78"/>
    <w:rsid w:val="00644EF9"/>
    <w:rsid w:val="00644F5C"/>
    <w:rsid w:val="006456BF"/>
    <w:rsid w:val="00645B3A"/>
    <w:rsid w:val="00645E75"/>
    <w:rsid w:val="00645EB6"/>
    <w:rsid w:val="00646B8F"/>
    <w:rsid w:val="0064700D"/>
    <w:rsid w:val="0064710D"/>
    <w:rsid w:val="0064745A"/>
    <w:rsid w:val="00647867"/>
    <w:rsid w:val="006478FB"/>
    <w:rsid w:val="00647916"/>
    <w:rsid w:val="00647F50"/>
    <w:rsid w:val="006500DF"/>
    <w:rsid w:val="006502FF"/>
    <w:rsid w:val="006507D9"/>
    <w:rsid w:val="00650FC7"/>
    <w:rsid w:val="00652057"/>
    <w:rsid w:val="0065354C"/>
    <w:rsid w:val="00654471"/>
    <w:rsid w:val="006549BE"/>
    <w:rsid w:val="00654C7D"/>
    <w:rsid w:val="00657ECC"/>
    <w:rsid w:val="00660294"/>
    <w:rsid w:val="006605EF"/>
    <w:rsid w:val="006606BF"/>
    <w:rsid w:val="006608B7"/>
    <w:rsid w:val="0066104A"/>
    <w:rsid w:val="006614DC"/>
    <w:rsid w:val="00661CA0"/>
    <w:rsid w:val="0066236C"/>
    <w:rsid w:val="0066265F"/>
    <w:rsid w:val="006634CC"/>
    <w:rsid w:val="006635BA"/>
    <w:rsid w:val="00664A52"/>
    <w:rsid w:val="006652CB"/>
    <w:rsid w:val="0066541A"/>
    <w:rsid w:val="0066560F"/>
    <w:rsid w:val="00665E8D"/>
    <w:rsid w:val="00666663"/>
    <w:rsid w:val="00666C99"/>
    <w:rsid w:val="00667CC6"/>
    <w:rsid w:val="006700D1"/>
    <w:rsid w:val="006701E5"/>
    <w:rsid w:val="006704B9"/>
    <w:rsid w:val="00670ACD"/>
    <w:rsid w:val="00670C6E"/>
    <w:rsid w:val="00671207"/>
    <w:rsid w:val="00671803"/>
    <w:rsid w:val="00671886"/>
    <w:rsid w:val="00671989"/>
    <w:rsid w:val="00672F09"/>
    <w:rsid w:val="00673762"/>
    <w:rsid w:val="006739B5"/>
    <w:rsid w:val="00673B91"/>
    <w:rsid w:val="00674B92"/>
    <w:rsid w:val="00674DBF"/>
    <w:rsid w:val="00675C49"/>
    <w:rsid w:val="00675D57"/>
    <w:rsid w:val="006765BF"/>
    <w:rsid w:val="00676618"/>
    <w:rsid w:val="00676998"/>
    <w:rsid w:val="00676C82"/>
    <w:rsid w:val="00676CDD"/>
    <w:rsid w:val="00676D55"/>
    <w:rsid w:val="006772A9"/>
    <w:rsid w:val="00680937"/>
    <w:rsid w:val="00681CDE"/>
    <w:rsid w:val="00682018"/>
    <w:rsid w:val="0068222E"/>
    <w:rsid w:val="00682748"/>
    <w:rsid w:val="00682EED"/>
    <w:rsid w:val="00683888"/>
    <w:rsid w:val="00683966"/>
    <w:rsid w:val="00683C9D"/>
    <w:rsid w:val="0068475B"/>
    <w:rsid w:val="006849F0"/>
    <w:rsid w:val="00684AC2"/>
    <w:rsid w:val="00685971"/>
    <w:rsid w:val="00685BB9"/>
    <w:rsid w:val="00685CCA"/>
    <w:rsid w:val="00685E77"/>
    <w:rsid w:val="0068669A"/>
    <w:rsid w:val="00686C01"/>
    <w:rsid w:val="00686C81"/>
    <w:rsid w:val="00687465"/>
    <w:rsid w:val="006908EF"/>
    <w:rsid w:val="00690ACA"/>
    <w:rsid w:val="00690D46"/>
    <w:rsid w:val="00690E57"/>
    <w:rsid w:val="00690FD1"/>
    <w:rsid w:val="0069293E"/>
    <w:rsid w:val="00692DC7"/>
    <w:rsid w:val="00692E2E"/>
    <w:rsid w:val="00693113"/>
    <w:rsid w:val="00693634"/>
    <w:rsid w:val="0069363B"/>
    <w:rsid w:val="006939D5"/>
    <w:rsid w:val="00695D28"/>
    <w:rsid w:val="00695E4B"/>
    <w:rsid w:val="00696053"/>
    <w:rsid w:val="00696146"/>
    <w:rsid w:val="00696193"/>
    <w:rsid w:val="00696283"/>
    <w:rsid w:val="00696E47"/>
    <w:rsid w:val="0069713E"/>
    <w:rsid w:val="00697D36"/>
    <w:rsid w:val="006A048D"/>
    <w:rsid w:val="006A055B"/>
    <w:rsid w:val="006A0AAE"/>
    <w:rsid w:val="006A0E63"/>
    <w:rsid w:val="006A0EDE"/>
    <w:rsid w:val="006A10C3"/>
    <w:rsid w:val="006A11E5"/>
    <w:rsid w:val="006A1359"/>
    <w:rsid w:val="006A1914"/>
    <w:rsid w:val="006A1C50"/>
    <w:rsid w:val="006A31B1"/>
    <w:rsid w:val="006A3428"/>
    <w:rsid w:val="006A3A9B"/>
    <w:rsid w:val="006A459F"/>
    <w:rsid w:val="006A50B5"/>
    <w:rsid w:val="006A51AD"/>
    <w:rsid w:val="006A561C"/>
    <w:rsid w:val="006A58ED"/>
    <w:rsid w:val="006A5A5E"/>
    <w:rsid w:val="006A5DC3"/>
    <w:rsid w:val="006A774D"/>
    <w:rsid w:val="006A7ADF"/>
    <w:rsid w:val="006B13DA"/>
    <w:rsid w:val="006B1AFA"/>
    <w:rsid w:val="006B1C7C"/>
    <w:rsid w:val="006B1EFD"/>
    <w:rsid w:val="006B204B"/>
    <w:rsid w:val="006B221E"/>
    <w:rsid w:val="006B25DA"/>
    <w:rsid w:val="006B2DCC"/>
    <w:rsid w:val="006B3FE7"/>
    <w:rsid w:val="006B404E"/>
    <w:rsid w:val="006B42C1"/>
    <w:rsid w:val="006B49A8"/>
    <w:rsid w:val="006B5E48"/>
    <w:rsid w:val="006B5E76"/>
    <w:rsid w:val="006B5E81"/>
    <w:rsid w:val="006B5F6E"/>
    <w:rsid w:val="006B63F4"/>
    <w:rsid w:val="006B6D65"/>
    <w:rsid w:val="006B7405"/>
    <w:rsid w:val="006C0073"/>
    <w:rsid w:val="006C0AB9"/>
    <w:rsid w:val="006C0CA4"/>
    <w:rsid w:val="006C1A05"/>
    <w:rsid w:val="006C1F71"/>
    <w:rsid w:val="006C2F8F"/>
    <w:rsid w:val="006C308C"/>
    <w:rsid w:val="006C31BA"/>
    <w:rsid w:val="006C3702"/>
    <w:rsid w:val="006C3B07"/>
    <w:rsid w:val="006C4AC1"/>
    <w:rsid w:val="006C4C0F"/>
    <w:rsid w:val="006C4DB5"/>
    <w:rsid w:val="006C5337"/>
    <w:rsid w:val="006C6C66"/>
    <w:rsid w:val="006C6DC1"/>
    <w:rsid w:val="006C773A"/>
    <w:rsid w:val="006D06B9"/>
    <w:rsid w:val="006D0892"/>
    <w:rsid w:val="006D0DFB"/>
    <w:rsid w:val="006D1A56"/>
    <w:rsid w:val="006D1E22"/>
    <w:rsid w:val="006D2E22"/>
    <w:rsid w:val="006D2F2E"/>
    <w:rsid w:val="006D33AA"/>
    <w:rsid w:val="006D3B29"/>
    <w:rsid w:val="006D3B8B"/>
    <w:rsid w:val="006D3DF4"/>
    <w:rsid w:val="006D41C4"/>
    <w:rsid w:val="006D505B"/>
    <w:rsid w:val="006D55C7"/>
    <w:rsid w:val="006D5D81"/>
    <w:rsid w:val="006D6194"/>
    <w:rsid w:val="006D6A96"/>
    <w:rsid w:val="006D6B8F"/>
    <w:rsid w:val="006D6D6F"/>
    <w:rsid w:val="006D6E31"/>
    <w:rsid w:val="006D740C"/>
    <w:rsid w:val="006D78B6"/>
    <w:rsid w:val="006D7EFE"/>
    <w:rsid w:val="006D7FAA"/>
    <w:rsid w:val="006E0440"/>
    <w:rsid w:val="006E063C"/>
    <w:rsid w:val="006E13D7"/>
    <w:rsid w:val="006E15E0"/>
    <w:rsid w:val="006E26EE"/>
    <w:rsid w:val="006E322F"/>
    <w:rsid w:val="006E3F49"/>
    <w:rsid w:val="006E490F"/>
    <w:rsid w:val="006E4E97"/>
    <w:rsid w:val="006E5695"/>
    <w:rsid w:val="006E5ED7"/>
    <w:rsid w:val="006E60FD"/>
    <w:rsid w:val="006E6489"/>
    <w:rsid w:val="006E6492"/>
    <w:rsid w:val="006E6A69"/>
    <w:rsid w:val="006E6FD5"/>
    <w:rsid w:val="006F0498"/>
    <w:rsid w:val="006F0527"/>
    <w:rsid w:val="006F0624"/>
    <w:rsid w:val="006F0878"/>
    <w:rsid w:val="006F223B"/>
    <w:rsid w:val="006F23A0"/>
    <w:rsid w:val="006F31C7"/>
    <w:rsid w:val="006F374B"/>
    <w:rsid w:val="006F45CD"/>
    <w:rsid w:val="006F50FE"/>
    <w:rsid w:val="006F529C"/>
    <w:rsid w:val="006F5759"/>
    <w:rsid w:val="006F5CEB"/>
    <w:rsid w:val="006F5D9D"/>
    <w:rsid w:val="006F6050"/>
    <w:rsid w:val="006F6A2B"/>
    <w:rsid w:val="006F6FB7"/>
    <w:rsid w:val="006F77DD"/>
    <w:rsid w:val="006F7C46"/>
    <w:rsid w:val="006F7DE5"/>
    <w:rsid w:val="0070016F"/>
    <w:rsid w:val="00701795"/>
    <w:rsid w:val="007025BF"/>
    <w:rsid w:val="007027E3"/>
    <w:rsid w:val="007027F1"/>
    <w:rsid w:val="00702B41"/>
    <w:rsid w:val="00702C60"/>
    <w:rsid w:val="007034A8"/>
    <w:rsid w:val="00703C20"/>
    <w:rsid w:val="007049F6"/>
    <w:rsid w:val="00705794"/>
    <w:rsid w:val="00705CFE"/>
    <w:rsid w:val="00706416"/>
    <w:rsid w:val="00706F96"/>
    <w:rsid w:val="00707A2C"/>
    <w:rsid w:val="00707D90"/>
    <w:rsid w:val="00707E99"/>
    <w:rsid w:val="00710D11"/>
    <w:rsid w:val="007111E3"/>
    <w:rsid w:val="007112B7"/>
    <w:rsid w:val="007113D5"/>
    <w:rsid w:val="007114AD"/>
    <w:rsid w:val="00714407"/>
    <w:rsid w:val="00714719"/>
    <w:rsid w:val="0071485F"/>
    <w:rsid w:val="00714D1C"/>
    <w:rsid w:val="00715A2D"/>
    <w:rsid w:val="007163E6"/>
    <w:rsid w:val="00716420"/>
    <w:rsid w:val="00720212"/>
    <w:rsid w:val="00720493"/>
    <w:rsid w:val="00720545"/>
    <w:rsid w:val="0072196D"/>
    <w:rsid w:val="00721A53"/>
    <w:rsid w:val="00722DEB"/>
    <w:rsid w:val="0072429A"/>
    <w:rsid w:val="0072498C"/>
    <w:rsid w:val="0072520E"/>
    <w:rsid w:val="0072536E"/>
    <w:rsid w:val="007253AA"/>
    <w:rsid w:val="007259AD"/>
    <w:rsid w:val="00725BD0"/>
    <w:rsid w:val="00725C64"/>
    <w:rsid w:val="00725E74"/>
    <w:rsid w:val="007267B4"/>
    <w:rsid w:val="0072696D"/>
    <w:rsid w:val="00727155"/>
    <w:rsid w:val="00727294"/>
    <w:rsid w:val="007272CF"/>
    <w:rsid w:val="00727B57"/>
    <w:rsid w:val="00727B70"/>
    <w:rsid w:val="00727BB2"/>
    <w:rsid w:val="0073087B"/>
    <w:rsid w:val="00730EE2"/>
    <w:rsid w:val="00730FA2"/>
    <w:rsid w:val="007312D4"/>
    <w:rsid w:val="00731C74"/>
    <w:rsid w:val="007320FA"/>
    <w:rsid w:val="007324AF"/>
    <w:rsid w:val="007324E9"/>
    <w:rsid w:val="00732CCD"/>
    <w:rsid w:val="00732E62"/>
    <w:rsid w:val="007334FA"/>
    <w:rsid w:val="00733B68"/>
    <w:rsid w:val="0073450A"/>
    <w:rsid w:val="007353BB"/>
    <w:rsid w:val="0073553C"/>
    <w:rsid w:val="00735866"/>
    <w:rsid w:val="00735CAC"/>
    <w:rsid w:val="00735D06"/>
    <w:rsid w:val="00735F1B"/>
    <w:rsid w:val="007360B7"/>
    <w:rsid w:val="00736C98"/>
    <w:rsid w:val="00736EA3"/>
    <w:rsid w:val="00736F53"/>
    <w:rsid w:val="00737705"/>
    <w:rsid w:val="00737BE5"/>
    <w:rsid w:val="00737C40"/>
    <w:rsid w:val="0074077F"/>
    <w:rsid w:val="00740A10"/>
    <w:rsid w:val="0074129E"/>
    <w:rsid w:val="007420DC"/>
    <w:rsid w:val="007424E0"/>
    <w:rsid w:val="007432F9"/>
    <w:rsid w:val="00743AA3"/>
    <w:rsid w:val="00743B7A"/>
    <w:rsid w:val="007448BC"/>
    <w:rsid w:val="00744901"/>
    <w:rsid w:val="00745335"/>
    <w:rsid w:val="00745538"/>
    <w:rsid w:val="00745705"/>
    <w:rsid w:val="00745D91"/>
    <w:rsid w:val="00746641"/>
    <w:rsid w:val="00746B66"/>
    <w:rsid w:val="00746C32"/>
    <w:rsid w:val="0074732E"/>
    <w:rsid w:val="00747399"/>
    <w:rsid w:val="007474FF"/>
    <w:rsid w:val="0074781E"/>
    <w:rsid w:val="0074798D"/>
    <w:rsid w:val="00747B96"/>
    <w:rsid w:val="00747D3A"/>
    <w:rsid w:val="00750C36"/>
    <w:rsid w:val="00750EB0"/>
    <w:rsid w:val="00751CD7"/>
    <w:rsid w:val="007528E0"/>
    <w:rsid w:val="00752C5F"/>
    <w:rsid w:val="00752EE1"/>
    <w:rsid w:val="007531CE"/>
    <w:rsid w:val="00753652"/>
    <w:rsid w:val="00753BAA"/>
    <w:rsid w:val="007541C4"/>
    <w:rsid w:val="0075454D"/>
    <w:rsid w:val="00755071"/>
    <w:rsid w:val="00755127"/>
    <w:rsid w:val="007553CF"/>
    <w:rsid w:val="00756728"/>
    <w:rsid w:val="00756741"/>
    <w:rsid w:val="007568C5"/>
    <w:rsid w:val="00756954"/>
    <w:rsid w:val="007573C3"/>
    <w:rsid w:val="007610D5"/>
    <w:rsid w:val="0076133C"/>
    <w:rsid w:val="0076196C"/>
    <w:rsid w:val="007630A1"/>
    <w:rsid w:val="007632D8"/>
    <w:rsid w:val="007639A2"/>
    <w:rsid w:val="00763A37"/>
    <w:rsid w:val="00763B41"/>
    <w:rsid w:val="007644BD"/>
    <w:rsid w:val="00764E59"/>
    <w:rsid w:val="00765D17"/>
    <w:rsid w:val="00766301"/>
    <w:rsid w:val="007664EE"/>
    <w:rsid w:val="00766806"/>
    <w:rsid w:val="00766934"/>
    <w:rsid w:val="00766A89"/>
    <w:rsid w:val="00766D3F"/>
    <w:rsid w:val="00766F7D"/>
    <w:rsid w:val="0076713A"/>
    <w:rsid w:val="00767172"/>
    <w:rsid w:val="007673C0"/>
    <w:rsid w:val="00767642"/>
    <w:rsid w:val="00767AFE"/>
    <w:rsid w:val="00767C5C"/>
    <w:rsid w:val="00767DDC"/>
    <w:rsid w:val="00770EF8"/>
    <w:rsid w:val="0077181D"/>
    <w:rsid w:val="00772937"/>
    <w:rsid w:val="00772B98"/>
    <w:rsid w:val="00772E36"/>
    <w:rsid w:val="007737A4"/>
    <w:rsid w:val="00773E09"/>
    <w:rsid w:val="00774B92"/>
    <w:rsid w:val="007762F6"/>
    <w:rsid w:val="00776B91"/>
    <w:rsid w:val="007770A8"/>
    <w:rsid w:val="00780BB4"/>
    <w:rsid w:val="00780D91"/>
    <w:rsid w:val="007811DE"/>
    <w:rsid w:val="00782EFF"/>
    <w:rsid w:val="00782FAF"/>
    <w:rsid w:val="00783986"/>
    <w:rsid w:val="0078422E"/>
    <w:rsid w:val="00784751"/>
    <w:rsid w:val="00784A26"/>
    <w:rsid w:val="00784BC7"/>
    <w:rsid w:val="0078530C"/>
    <w:rsid w:val="00785568"/>
    <w:rsid w:val="0078614D"/>
    <w:rsid w:val="00786782"/>
    <w:rsid w:val="00786793"/>
    <w:rsid w:val="00787D46"/>
    <w:rsid w:val="007901CD"/>
    <w:rsid w:val="00790F70"/>
    <w:rsid w:val="007917A6"/>
    <w:rsid w:val="00791B04"/>
    <w:rsid w:val="00791C72"/>
    <w:rsid w:val="00791D25"/>
    <w:rsid w:val="00791E92"/>
    <w:rsid w:val="00791FEB"/>
    <w:rsid w:val="00793606"/>
    <w:rsid w:val="007941B1"/>
    <w:rsid w:val="007944A7"/>
    <w:rsid w:val="007949C0"/>
    <w:rsid w:val="00794A8F"/>
    <w:rsid w:val="00794B75"/>
    <w:rsid w:val="00795451"/>
    <w:rsid w:val="00796456"/>
    <w:rsid w:val="00796B31"/>
    <w:rsid w:val="00796F48"/>
    <w:rsid w:val="00796F8B"/>
    <w:rsid w:val="00797A25"/>
    <w:rsid w:val="007A0B17"/>
    <w:rsid w:val="007A11B0"/>
    <w:rsid w:val="007A12C8"/>
    <w:rsid w:val="007A13EF"/>
    <w:rsid w:val="007A186D"/>
    <w:rsid w:val="007A1C1E"/>
    <w:rsid w:val="007A1D96"/>
    <w:rsid w:val="007A1FA4"/>
    <w:rsid w:val="007A2BE4"/>
    <w:rsid w:val="007A2CBA"/>
    <w:rsid w:val="007A2F87"/>
    <w:rsid w:val="007A33F0"/>
    <w:rsid w:val="007A379D"/>
    <w:rsid w:val="007A3CAD"/>
    <w:rsid w:val="007A410B"/>
    <w:rsid w:val="007A49F3"/>
    <w:rsid w:val="007A4A93"/>
    <w:rsid w:val="007A59E1"/>
    <w:rsid w:val="007A5C57"/>
    <w:rsid w:val="007A5FD8"/>
    <w:rsid w:val="007A66DD"/>
    <w:rsid w:val="007A6DFE"/>
    <w:rsid w:val="007A7FE9"/>
    <w:rsid w:val="007B027B"/>
    <w:rsid w:val="007B06C5"/>
    <w:rsid w:val="007B0A32"/>
    <w:rsid w:val="007B0D14"/>
    <w:rsid w:val="007B1456"/>
    <w:rsid w:val="007B1485"/>
    <w:rsid w:val="007B243A"/>
    <w:rsid w:val="007B2E02"/>
    <w:rsid w:val="007B37EA"/>
    <w:rsid w:val="007B387A"/>
    <w:rsid w:val="007B40F2"/>
    <w:rsid w:val="007B41DA"/>
    <w:rsid w:val="007B578E"/>
    <w:rsid w:val="007B5D6D"/>
    <w:rsid w:val="007B6222"/>
    <w:rsid w:val="007B6346"/>
    <w:rsid w:val="007B6528"/>
    <w:rsid w:val="007B7303"/>
    <w:rsid w:val="007B7ACB"/>
    <w:rsid w:val="007C04DE"/>
    <w:rsid w:val="007C05A8"/>
    <w:rsid w:val="007C14EF"/>
    <w:rsid w:val="007C18C5"/>
    <w:rsid w:val="007C2CE9"/>
    <w:rsid w:val="007C3FBD"/>
    <w:rsid w:val="007C41D7"/>
    <w:rsid w:val="007C41DF"/>
    <w:rsid w:val="007C437E"/>
    <w:rsid w:val="007C4A2C"/>
    <w:rsid w:val="007C4B0E"/>
    <w:rsid w:val="007C4B89"/>
    <w:rsid w:val="007C4E2F"/>
    <w:rsid w:val="007C60D0"/>
    <w:rsid w:val="007C61A3"/>
    <w:rsid w:val="007C674D"/>
    <w:rsid w:val="007C6C9B"/>
    <w:rsid w:val="007C741A"/>
    <w:rsid w:val="007C746A"/>
    <w:rsid w:val="007C763C"/>
    <w:rsid w:val="007C7737"/>
    <w:rsid w:val="007C7AEC"/>
    <w:rsid w:val="007C7E57"/>
    <w:rsid w:val="007C7FD0"/>
    <w:rsid w:val="007D01B6"/>
    <w:rsid w:val="007D0397"/>
    <w:rsid w:val="007D07F2"/>
    <w:rsid w:val="007D0BE5"/>
    <w:rsid w:val="007D11F3"/>
    <w:rsid w:val="007D1414"/>
    <w:rsid w:val="007D251D"/>
    <w:rsid w:val="007D3437"/>
    <w:rsid w:val="007D35C5"/>
    <w:rsid w:val="007D3D11"/>
    <w:rsid w:val="007D4888"/>
    <w:rsid w:val="007D4AB6"/>
    <w:rsid w:val="007D4C62"/>
    <w:rsid w:val="007D4D58"/>
    <w:rsid w:val="007D57DD"/>
    <w:rsid w:val="007D5A05"/>
    <w:rsid w:val="007D5AAE"/>
    <w:rsid w:val="007D5B76"/>
    <w:rsid w:val="007D63DA"/>
    <w:rsid w:val="007D6DAE"/>
    <w:rsid w:val="007D77E0"/>
    <w:rsid w:val="007D7DA9"/>
    <w:rsid w:val="007E09C9"/>
    <w:rsid w:val="007E1003"/>
    <w:rsid w:val="007E1020"/>
    <w:rsid w:val="007E29F3"/>
    <w:rsid w:val="007E2C49"/>
    <w:rsid w:val="007E2DCB"/>
    <w:rsid w:val="007E378D"/>
    <w:rsid w:val="007E3A84"/>
    <w:rsid w:val="007E449D"/>
    <w:rsid w:val="007E4EB6"/>
    <w:rsid w:val="007E6614"/>
    <w:rsid w:val="007E6D0E"/>
    <w:rsid w:val="007E6F45"/>
    <w:rsid w:val="007E7049"/>
    <w:rsid w:val="007E769F"/>
    <w:rsid w:val="007E7FFB"/>
    <w:rsid w:val="007F0257"/>
    <w:rsid w:val="007F033C"/>
    <w:rsid w:val="007F2637"/>
    <w:rsid w:val="007F2D86"/>
    <w:rsid w:val="007F3ABC"/>
    <w:rsid w:val="007F3CA1"/>
    <w:rsid w:val="007F3E44"/>
    <w:rsid w:val="007F4D83"/>
    <w:rsid w:val="007F5E1F"/>
    <w:rsid w:val="007F6873"/>
    <w:rsid w:val="007F6B74"/>
    <w:rsid w:val="007F6EBF"/>
    <w:rsid w:val="007F720B"/>
    <w:rsid w:val="007F772B"/>
    <w:rsid w:val="007F77D0"/>
    <w:rsid w:val="0080001B"/>
    <w:rsid w:val="00800604"/>
    <w:rsid w:val="00801B3F"/>
    <w:rsid w:val="0080253B"/>
    <w:rsid w:val="0080266B"/>
    <w:rsid w:val="008029E9"/>
    <w:rsid w:val="00802C22"/>
    <w:rsid w:val="00803165"/>
    <w:rsid w:val="00803234"/>
    <w:rsid w:val="00803AB3"/>
    <w:rsid w:val="0080475D"/>
    <w:rsid w:val="0080507A"/>
    <w:rsid w:val="00805E1F"/>
    <w:rsid w:val="0080761D"/>
    <w:rsid w:val="008077C3"/>
    <w:rsid w:val="00807B44"/>
    <w:rsid w:val="008112E9"/>
    <w:rsid w:val="00811C04"/>
    <w:rsid w:val="00812686"/>
    <w:rsid w:val="00812B8D"/>
    <w:rsid w:val="00812BFF"/>
    <w:rsid w:val="008143E9"/>
    <w:rsid w:val="00814855"/>
    <w:rsid w:val="008149C1"/>
    <w:rsid w:val="00815875"/>
    <w:rsid w:val="00815DCB"/>
    <w:rsid w:val="00816253"/>
    <w:rsid w:val="008164FC"/>
    <w:rsid w:val="00816CB8"/>
    <w:rsid w:val="00816D4E"/>
    <w:rsid w:val="008170B4"/>
    <w:rsid w:val="008175CD"/>
    <w:rsid w:val="00820589"/>
    <w:rsid w:val="008209B8"/>
    <w:rsid w:val="00821EF5"/>
    <w:rsid w:val="008226AA"/>
    <w:rsid w:val="008228D7"/>
    <w:rsid w:val="00822BB2"/>
    <w:rsid w:val="00823382"/>
    <w:rsid w:val="008236E2"/>
    <w:rsid w:val="00823F4F"/>
    <w:rsid w:val="00824366"/>
    <w:rsid w:val="008251B1"/>
    <w:rsid w:val="0082545B"/>
    <w:rsid w:val="00825853"/>
    <w:rsid w:val="0082672F"/>
    <w:rsid w:val="00827384"/>
    <w:rsid w:val="00827629"/>
    <w:rsid w:val="008276FE"/>
    <w:rsid w:val="00830461"/>
    <w:rsid w:val="00830899"/>
    <w:rsid w:val="008308C5"/>
    <w:rsid w:val="00831362"/>
    <w:rsid w:val="008313C6"/>
    <w:rsid w:val="00831429"/>
    <w:rsid w:val="0083146F"/>
    <w:rsid w:val="008315FA"/>
    <w:rsid w:val="008324DF"/>
    <w:rsid w:val="00832A16"/>
    <w:rsid w:val="00832F5C"/>
    <w:rsid w:val="00833073"/>
    <w:rsid w:val="008332B8"/>
    <w:rsid w:val="008341DA"/>
    <w:rsid w:val="00834775"/>
    <w:rsid w:val="008349DA"/>
    <w:rsid w:val="00835AB0"/>
    <w:rsid w:val="00835CDC"/>
    <w:rsid w:val="008360F4"/>
    <w:rsid w:val="00836280"/>
    <w:rsid w:val="00836432"/>
    <w:rsid w:val="00836E54"/>
    <w:rsid w:val="008370B0"/>
    <w:rsid w:val="00837FF0"/>
    <w:rsid w:val="00840C97"/>
    <w:rsid w:val="008419B8"/>
    <w:rsid w:val="00841AC0"/>
    <w:rsid w:val="00841F73"/>
    <w:rsid w:val="00842A01"/>
    <w:rsid w:val="00845496"/>
    <w:rsid w:val="00846038"/>
    <w:rsid w:val="008462CE"/>
    <w:rsid w:val="00846527"/>
    <w:rsid w:val="00846F94"/>
    <w:rsid w:val="00850F92"/>
    <w:rsid w:val="00851283"/>
    <w:rsid w:val="008514C0"/>
    <w:rsid w:val="0085188D"/>
    <w:rsid w:val="00851968"/>
    <w:rsid w:val="00852186"/>
    <w:rsid w:val="00852AFB"/>
    <w:rsid w:val="00852B66"/>
    <w:rsid w:val="008530FB"/>
    <w:rsid w:val="00853999"/>
    <w:rsid w:val="00853AE4"/>
    <w:rsid w:val="00853CE3"/>
    <w:rsid w:val="008541A0"/>
    <w:rsid w:val="00854AE6"/>
    <w:rsid w:val="00854E7F"/>
    <w:rsid w:val="00854FF1"/>
    <w:rsid w:val="00856837"/>
    <w:rsid w:val="00857098"/>
    <w:rsid w:val="00857724"/>
    <w:rsid w:val="00857FAF"/>
    <w:rsid w:val="008604E1"/>
    <w:rsid w:val="00860C68"/>
    <w:rsid w:val="00861890"/>
    <w:rsid w:val="00862650"/>
    <w:rsid w:val="00862F1E"/>
    <w:rsid w:val="008636FF"/>
    <w:rsid w:val="00863CF0"/>
    <w:rsid w:val="00864E5E"/>
    <w:rsid w:val="00864F18"/>
    <w:rsid w:val="00865723"/>
    <w:rsid w:val="00866AD3"/>
    <w:rsid w:val="00867012"/>
    <w:rsid w:val="00867965"/>
    <w:rsid w:val="00870AA9"/>
    <w:rsid w:val="00870E62"/>
    <w:rsid w:val="00871049"/>
    <w:rsid w:val="008710EF"/>
    <w:rsid w:val="00871208"/>
    <w:rsid w:val="00871383"/>
    <w:rsid w:val="00871A5B"/>
    <w:rsid w:val="00871CC2"/>
    <w:rsid w:val="00871CFE"/>
    <w:rsid w:val="00871ED7"/>
    <w:rsid w:val="00872326"/>
    <w:rsid w:val="008725B2"/>
    <w:rsid w:val="00872E40"/>
    <w:rsid w:val="0087332E"/>
    <w:rsid w:val="00873795"/>
    <w:rsid w:val="00873ACD"/>
    <w:rsid w:val="00874106"/>
    <w:rsid w:val="008748EB"/>
    <w:rsid w:val="0087503C"/>
    <w:rsid w:val="00875858"/>
    <w:rsid w:val="00875CA5"/>
    <w:rsid w:val="00875E73"/>
    <w:rsid w:val="00875FBD"/>
    <w:rsid w:val="0087645B"/>
    <w:rsid w:val="0087670F"/>
    <w:rsid w:val="00876807"/>
    <w:rsid w:val="00876EFD"/>
    <w:rsid w:val="00877077"/>
    <w:rsid w:val="00877512"/>
    <w:rsid w:val="0087758A"/>
    <w:rsid w:val="008776C3"/>
    <w:rsid w:val="00877C58"/>
    <w:rsid w:val="008803FB"/>
    <w:rsid w:val="00880972"/>
    <w:rsid w:val="00881C66"/>
    <w:rsid w:val="00881E96"/>
    <w:rsid w:val="008826F5"/>
    <w:rsid w:val="00882A61"/>
    <w:rsid w:val="00883080"/>
    <w:rsid w:val="00883782"/>
    <w:rsid w:val="00883DDB"/>
    <w:rsid w:val="008844F1"/>
    <w:rsid w:val="008849AF"/>
    <w:rsid w:val="00884A6F"/>
    <w:rsid w:val="00885463"/>
    <w:rsid w:val="008859B0"/>
    <w:rsid w:val="00885AC7"/>
    <w:rsid w:val="00886225"/>
    <w:rsid w:val="00886243"/>
    <w:rsid w:val="00886DA7"/>
    <w:rsid w:val="00887086"/>
    <w:rsid w:val="008904B7"/>
    <w:rsid w:val="008907A8"/>
    <w:rsid w:val="00891083"/>
    <w:rsid w:val="00891867"/>
    <w:rsid w:val="00891EBD"/>
    <w:rsid w:val="00892364"/>
    <w:rsid w:val="008924B0"/>
    <w:rsid w:val="008924DD"/>
    <w:rsid w:val="008924E9"/>
    <w:rsid w:val="00892807"/>
    <w:rsid w:val="00892D11"/>
    <w:rsid w:val="00893057"/>
    <w:rsid w:val="00893648"/>
    <w:rsid w:val="00893B62"/>
    <w:rsid w:val="00894203"/>
    <w:rsid w:val="00894280"/>
    <w:rsid w:val="00894FEA"/>
    <w:rsid w:val="00895199"/>
    <w:rsid w:val="0089527E"/>
    <w:rsid w:val="008957AA"/>
    <w:rsid w:val="0089583A"/>
    <w:rsid w:val="00895A92"/>
    <w:rsid w:val="00896037"/>
    <w:rsid w:val="008960E8"/>
    <w:rsid w:val="00896176"/>
    <w:rsid w:val="008964E9"/>
    <w:rsid w:val="00896BFC"/>
    <w:rsid w:val="00896E60"/>
    <w:rsid w:val="00896E6E"/>
    <w:rsid w:val="008A0341"/>
    <w:rsid w:val="008A0955"/>
    <w:rsid w:val="008A151D"/>
    <w:rsid w:val="008A1EB1"/>
    <w:rsid w:val="008A2E78"/>
    <w:rsid w:val="008A3922"/>
    <w:rsid w:val="008A404B"/>
    <w:rsid w:val="008A43C1"/>
    <w:rsid w:val="008A4852"/>
    <w:rsid w:val="008A528C"/>
    <w:rsid w:val="008A539D"/>
    <w:rsid w:val="008A5897"/>
    <w:rsid w:val="008A591F"/>
    <w:rsid w:val="008A6917"/>
    <w:rsid w:val="008A6AE6"/>
    <w:rsid w:val="008A6B35"/>
    <w:rsid w:val="008B033B"/>
    <w:rsid w:val="008B0867"/>
    <w:rsid w:val="008B097B"/>
    <w:rsid w:val="008B0C76"/>
    <w:rsid w:val="008B1A5A"/>
    <w:rsid w:val="008B2507"/>
    <w:rsid w:val="008B35C6"/>
    <w:rsid w:val="008B40C9"/>
    <w:rsid w:val="008B4AE6"/>
    <w:rsid w:val="008B594F"/>
    <w:rsid w:val="008B5963"/>
    <w:rsid w:val="008B5B45"/>
    <w:rsid w:val="008B6541"/>
    <w:rsid w:val="008B67AF"/>
    <w:rsid w:val="008B683D"/>
    <w:rsid w:val="008C03FB"/>
    <w:rsid w:val="008C14DB"/>
    <w:rsid w:val="008C1A30"/>
    <w:rsid w:val="008C21D4"/>
    <w:rsid w:val="008C2FF3"/>
    <w:rsid w:val="008C3477"/>
    <w:rsid w:val="008C3E73"/>
    <w:rsid w:val="008C40DF"/>
    <w:rsid w:val="008C43AE"/>
    <w:rsid w:val="008C4DE1"/>
    <w:rsid w:val="008C5420"/>
    <w:rsid w:val="008C5C6F"/>
    <w:rsid w:val="008C5DB6"/>
    <w:rsid w:val="008C5E1F"/>
    <w:rsid w:val="008C6381"/>
    <w:rsid w:val="008C64B7"/>
    <w:rsid w:val="008C6B6E"/>
    <w:rsid w:val="008C71BC"/>
    <w:rsid w:val="008C7311"/>
    <w:rsid w:val="008C7447"/>
    <w:rsid w:val="008C74F0"/>
    <w:rsid w:val="008C7841"/>
    <w:rsid w:val="008C7B5E"/>
    <w:rsid w:val="008D0013"/>
    <w:rsid w:val="008D109B"/>
    <w:rsid w:val="008D11C4"/>
    <w:rsid w:val="008D195F"/>
    <w:rsid w:val="008D3051"/>
    <w:rsid w:val="008D3801"/>
    <w:rsid w:val="008D4151"/>
    <w:rsid w:val="008D46A5"/>
    <w:rsid w:val="008D490E"/>
    <w:rsid w:val="008D4A04"/>
    <w:rsid w:val="008D4D35"/>
    <w:rsid w:val="008D5F29"/>
    <w:rsid w:val="008E03AF"/>
    <w:rsid w:val="008E0A4E"/>
    <w:rsid w:val="008E0C3F"/>
    <w:rsid w:val="008E1196"/>
    <w:rsid w:val="008E1442"/>
    <w:rsid w:val="008E15A1"/>
    <w:rsid w:val="008E16A1"/>
    <w:rsid w:val="008E1C20"/>
    <w:rsid w:val="008E284A"/>
    <w:rsid w:val="008E2A1B"/>
    <w:rsid w:val="008E2B70"/>
    <w:rsid w:val="008E2E26"/>
    <w:rsid w:val="008E3136"/>
    <w:rsid w:val="008E37DA"/>
    <w:rsid w:val="008E4865"/>
    <w:rsid w:val="008E4869"/>
    <w:rsid w:val="008E4A56"/>
    <w:rsid w:val="008E5B6A"/>
    <w:rsid w:val="008E5D94"/>
    <w:rsid w:val="008E6067"/>
    <w:rsid w:val="008E777E"/>
    <w:rsid w:val="008E78AA"/>
    <w:rsid w:val="008E7910"/>
    <w:rsid w:val="008F0746"/>
    <w:rsid w:val="008F0B5E"/>
    <w:rsid w:val="008F0B8B"/>
    <w:rsid w:val="008F24E1"/>
    <w:rsid w:val="008F2594"/>
    <w:rsid w:val="008F2AF6"/>
    <w:rsid w:val="008F3690"/>
    <w:rsid w:val="008F3930"/>
    <w:rsid w:val="008F3A9D"/>
    <w:rsid w:val="008F3C29"/>
    <w:rsid w:val="008F46C4"/>
    <w:rsid w:val="008F6010"/>
    <w:rsid w:val="008F6865"/>
    <w:rsid w:val="008F68D0"/>
    <w:rsid w:val="008F6CA2"/>
    <w:rsid w:val="008F749A"/>
    <w:rsid w:val="009001BD"/>
    <w:rsid w:val="0090045A"/>
    <w:rsid w:val="00901E78"/>
    <w:rsid w:val="00902BCD"/>
    <w:rsid w:val="00902EF3"/>
    <w:rsid w:val="00903396"/>
    <w:rsid w:val="009035C9"/>
    <w:rsid w:val="00904970"/>
    <w:rsid w:val="00905509"/>
    <w:rsid w:val="00905B4D"/>
    <w:rsid w:val="00905BEA"/>
    <w:rsid w:val="00905C83"/>
    <w:rsid w:val="00905D0C"/>
    <w:rsid w:val="009061CC"/>
    <w:rsid w:val="00906934"/>
    <w:rsid w:val="00906B0D"/>
    <w:rsid w:val="00906CB5"/>
    <w:rsid w:val="009070DF"/>
    <w:rsid w:val="0090764C"/>
    <w:rsid w:val="00907B29"/>
    <w:rsid w:val="00910411"/>
    <w:rsid w:val="00910CD2"/>
    <w:rsid w:val="00910D14"/>
    <w:rsid w:val="009118E2"/>
    <w:rsid w:val="00911A35"/>
    <w:rsid w:val="00911CE3"/>
    <w:rsid w:val="00911EFB"/>
    <w:rsid w:val="0091209D"/>
    <w:rsid w:val="00912FD1"/>
    <w:rsid w:val="009147FD"/>
    <w:rsid w:val="00914D10"/>
    <w:rsid w:val="00916EB5"/>
    <w:rsid w:val="0092080A"/>
    <w:rsid w:val="009209B5"/>
    <w:rsid w:val="00920E86"/>
    <w:rsid w:val="00921545"/>
    <w:rsid w:val="00922154"/>
    <w:rsid w:val="009224AE"/>
    <w:rsid w:val="0092286D"/>
    <w:rsid w:val="00925243"/>
    <w:rsid w:val="009252B6"/>
    <w:rsid w:val="0092539A"/>
    <w:rsid w:val="009257AF"/>
    <w:rsid w:val="009257CE"/>
    <w:rsid w:val="00925CD7"/>
    <w:rsid w:val="00925E7B"/>
    <w:rsid w:val="009261E0"/>
    <w:rsid w:val="0092661A"/>
    <w:rsid w:val="00926718"/>
    <w:rsid w:val="00926B07"/>
    <w:rsid w:val="00927616"/>
    <w:rsid w:val="00927A6F"/>
    <w:rsid w:val="00930C80"/>
    <w:rsid w:val="0093208D"/>
    <w:rsid w:val="009327CA"/>
    <w:rsid w:val="00933747"/>
    <w:rsid w:val="00933AD5"/>
    <w:rsid w:val="009343FA"/>
    <w:rsid w:val="0093549F"/>
    <w:rsid w:val="009356BD"/>
    <w:rsid w:val="0093593E"/>
    <w:rsid w:val="00935C57"/>
    <w:rsid w:val="00937044"/>
    <w:rsid w:val="009378B2"/>
    <w:rsid w:val="009378F8"/>
    <w:rsid w:val="00937E21"/>
    <w:rsid w:val="009402A1"/>
    <w:rsid w:val="009403B4"/>
    <w:rsid w:val="00940E67"/>
    <w:rsid w:val="0094108C"/>
    <w:rsid w:val="00942C0F"/>
    <w:rsid w:val="00943004"/>
    <w:rsid w:val="009430CB"/>
    <w:rsid w:val="00943698"/>
    <w:rsid w:val="0094403F"/>
    <w:rsid w:val="00944667"/>
    <w:rsid w:val="00944874"/>
    <w:rsid w:val="00945E99"/>
    <w:rsid w:val="00946342"/>
    <w:rsid w:val="009464A8"/>
    <w:rsid w:val="00946A05"/>
    <w:rsid w:val="00946DC5"/>
    <w:rsid w:val="00947110"/>
    <w:rsid w:val="009473C0"/>
    <w:rsid w:val="0094796D"/>
    <w:rsid w:val="00951829"/>
    <w:rsid w:val="0095183F"/>
    <w:rsid w:val="00951902"/>
    <w:rsid w:val="00951CEE"/>
    <w:rsid w:val="00951FD4"/>
    <w:rsid w:val="00952174"/>
    <w:rsid w:val="00952A4F"/>
    <w:rsid w:val="00952EFA"/>
    <w:rsid w:val="0095361B"/>
    <w:rsid w:val="00953D5B"/>
    <w:rsid w:val="009541FF"/>
    <w:rsid w:val="0095460F"/>
    <w:rsid w:val="00954B81"/>
    <w:rsid w:val="00954D87"/>
    <w:rsid w:val="009559D2"/>
    <w:rsid w:val="00956109"/>
    <w:rsid w:val="00956EB3"/>
    <w:rsid w:val="009576F0"/>
    <w:rsid w:val="00961812"/>
    <w:rsid w:val="00962046"/>
    <w:rsid w:val="00962322"/>
    <w:rsid w:val="00962518"/>
    <w:rsid w:val="00962627"/>
    <w:rsid w:val="00962768"/>
    <w:rsid w:val="009633BC"/>
    <w:rsid w:val="0096405E"/>
    <w:rsid w:val="00964665"/>
    <w:rsid w:val="00964904"/>
    <w:rsid w:val="00965662"/>
    <w:rsid w:val="00965F1C"/>
    <w:rsid w:val="00966943"/>
    <w:rsid w:val="00966FB5"/>
    <w:rsid w:val="00967D71"/>
    <w:rsid w:val="00967DA0"/>
    <w:rsid w:val="00970060"/>
    <w:rsid w:val="009709EB"/>
    <w:rsid w:val="00970C52"/>
    <w:rsid w:val="00971999"/>
    <w:rsid w:val="009726A6"/>
    <w:rsid w:val="009728FB"/>
    <w:rsid w:val="00973650"/>
    <w:rsid w:val="00973E35"/>
    <w:rsid w:val="0097432D"/>
    <w:rsid w:val="00974346"/>
    <w:rsid w:val="009747C6"/>
    <w:rsid w:val="009749F1"/>
    <w:rsid w:val="00976185"/>
    <w:rsid w:val="00976A53"/>
    <w:rsid w:val="0097738E"/>
    <w:rsid w:val="009774BF"/>
    <w:rsid w:val="00980521"/>
    <w:rsid w:val="00980911"/>
    <w:rsid w:val="009809A5"/>
    <w:rsid w:val="00980A26"/>
    <w:rsid w:val="0098127C"/>
    <w:rsid w:val="00981937"/>
    <w:rsid w:val="0098195D"/>
    <w:rsid w:val="00983478"/>
    <w:rsid w:val="00984926"/>
    <w:rsid w:val="009854D8"/>
    <w:rsid w:val="00985703"/>
    <w:rsid w:val="00985775"/>
    <w:rsid w:val="00985843"/>
    <w:rsid w:val="00985844"/>
    <w:rsid w:val="00985CAD"/>
    <w:rsid w:val="00985D03"/>
    <w:rsid w:val="009860C1"/>
    <w:rsid w:val="00986649"/>
    <w:rsid w:val="009869E9"/>
    <w:rsid w:val="00986A87"/>
    <w:rsid w:val="009875F9"/>
    <w:rsid w:val="009877AF"/>
    <w:rsid w:val="00987998"/>
    <w:rsid w:val="00987D2F"/>
    <w:rsid w:val="00987FBB"/>
    <w:rsid w:val="00987FD3"/>
    <w:rsid w:val="00990160"/>
    <w:rsid w:val="0099065C"/>
    <w:rsid w:val="00990980"/>
    <w:rsid w:val="00990BF3"/>
    <w:rsid w:val="009931E6"/>
    <w:rsid w:val="00993604"/>
    <w:rsid w:val="009941FD"/>
    <w:rsid w:val="009945E9"/>
    <w:rsid w:val="00994B86"/>
    <w:rsid w:val="00994BFD"/>
    <w:rsid w:val="0099553C"/>
    <w:rsid w:val="0099593A"/>
    <w:rsid w:val="009966D8"/>
    <w:rsid w:val="009967A3"/>
    <w:rsid w:val="00996E0E"/>
    <w:rsid w:val="00996FAC"/>
    <w:rsid w:val="00997ABB"/>
    <w:rsid w:val="009A0CFA"/>
    <w:rsid w:val="009A0E97"/>
    <w:rsid w:val="009A18D3"/>
    <w:rsid w:val="009A1BE1"/>
    <w:rsid w:val="009A23AF"/>
    <w:rsid w:val="009A2873"/>
    <w:rsid w:val="009A38EE"/>
    <w:rsid w:val="009A3EBD"/>
    <w:rsid w:val="009A471C"/>
    <w:rsid w:val="009A4880"/>
    <w:rsid w:val="009A4D00"/>
    <w:rsid w:val="009A4F31"/>
    <w:rsid w:val="009A5377"/>
    <w:rsid w:val="009A563D"/>
    <w:rsid w:val="009A5DB7"/>
    <w:rsid w:val="009A6106"/>
    <w:rsid w:val="009A61AD"/>
    <w:rsid w:val="009A679D"/>
    <w:rsid w:val="009A68E1"/>
    <w:rsid w:val="009A6FAA"/>
    <w:rsid w:val="009A70BE"/>
    <w:rsid w:val="009A7F47"/>
    <w:rsid w:val="009B0077"/>
    <w:rsid w:val="009B07BB"/>
    <w:rsid w:val="009B1682"/>
    <w:rsid w:val="009B16DE"/>
    <w:rsid w:val="009B1797"/>
    <w:rsid w:val="009B17B9"/>
    <w:rsid w:val="009B2371"/>
    <w:rsid w:val="009B2844"/>
    <w:rsid w:val="009B35FA"/>
    <w:rsid w:val="009B377D"/>
    <w:rsid w:val="009B3F56"/>
    <w:rsid w:val="009B630F"/>
    <w:rsid w:val="009B6D6C"/>
    <w:rsid w:val="009B779B"/>
    <w:rsid w:val="009B7AC4"/>
    <w:rsid w:val="009C0210"/>
    <w:rsid w:val="009C0DC0"/>
    <w:rsid w:val="009C1134"/>
    <w:rsid w:val="009C166E"/>
    <w:rsid w:val="009C194D"/>
    <w:rsid w:val="009C2764"/>
    <w:rsid w:val="009C3332"/>
    <w:rsid w:val="009C4BDB"/>
    <w:rsid w:val="009C538F"/>
    <w:rsid w:val="009C67B1"/>
    <w:rsid w:val="009C68A8"/>
    <w:rsid w:val="009C6908"/>
    <w:rsid w:val="009C7282"/>
    <w:rsid w:val="009C7428"/>
    <w:rsid w:val="009C7ED0"/>
    <w:rsid w:val="009D01AD"/>
    <w:rsid w:val="009D0633"/>
    <w:rsid w:val="009D0F59"/>
    <w:rsid w:val="009D0FD0"/>
    <w:rsid w:val="009D1029"/>
    <w:rsid w:val="009D16E1"/>
    <w:rsid w:val="009D1A95"/>
    <w:rsid w:val="009D2714"/>
    <w:rsid w:val="009D2AC0"/>
    <w:rsid w:val="009D2C81"/>
    <w:rsid w:val="009D3948"/>
    <w:rsid w:val="009D43F3"/>
    <w:rsid w:val="009D48A0"/>
    <w:rsid w:val="009D4AA3"/>
    <w:rsid w:val="009D5E8F"/>
    <w:rsid w:val="009D61B1"/>
    <w:rsid w:val="009D6754"/>
    <w:rsid w:val="009D7082"/>
    <w:rsid w:val="009E0814"/>
    <w:rsid w:val="009E0B82"/>
    <w:rsid w:val="009E0DDD"/>
    <w:rsid w:val="009E1CC2"/>
    <w:rsid w:val="009E2E1B"/>
    <w:rsid w:val="009E382A"/>
    <w:rsid w:val="009E3920"/>
    <w:rsid w:val="009E3BD6"/>
    <w:rsid w:val="009E3E43"/>
    <w:rsid w:val="009E41AF"/>
    <w:rsid w:val="009E4B28"/>
    <w:rsid w:val="009E4FE5"/>
    <w:rsid w:val="009E50C4"/>
    <w:rsid w:val="009E5CED"/>
    <w:rsid w:val="009E5F90"/>
    <w:rsid w:val="009E614E"/>
    <w:rsid w:val="009E68CF"/>
    <w:rsid w:val="009E6FB3"/>
    <w:rsid w:val="009E7A27"/>
    <w:rsid w:val="009F1010"/>
    <w:rsid w:val="009F12DC"/>
    <w:rsid w:val="009F165A"/>
    <w:rsid w:val="009F1C47"/>
    <w:rsid w:val="009F2169"/>
    <w:rsid w:val="009F23A1"/>
    <w:rsid w:val="009F23DE"/>
    <w:rsid w:val="009F2AE8"/>
    <w:rsid w:val="009F419D"/>
    <w:rsid w:val="009F46A0"/>
    <w:rsid w:val="009F4E6F"/>
    <w:rsid w:val="009F51CF"/>
    <w:rsid w:val="009F51ED"/>
    <w:rsid w:val="009F5A5F"/>
    <w:rsid w:val="009F67EE"/>
    <w:rsid w:val="009F6B23"/>
    <w:rsid w:val="009F6D96"/>
    <w:rsid w:val="009F6E6A"/>
    <w:rsid w:val="009F7FE3"/>
    <w:rsid w:val="00A003AA"/>
    <w:rsid w:val="00A007D8"/>
    <w:rsid w:val="00A008CA"/>
    <w:rsid w:val="00A00C06"/>
    <w:rsid w:val="00A0121B"/>
    <w:rsid w:val="00A012AE"/>
    <w:rsid w:val="00A01455"/>
    <w:rsid w:val="00A014DB"/>
    <w:rsid w:val="00A01B68"/>
    <w:rsid w:val="00A0237A"/>
    <w:rsid w:val="00A0320B"/>
    <w:rsid w:val="00A03C91"/>
    <w:rsid w:val="00A03F17"/>
    <w:rsid w:val="00A04462"/>
    <w:rsid w:val="00A0484D"/>
    <w:rsid w:val="00A04901"/>
    <w:rsid w:val="00A07633"/>
    <w:rsid w:val="00A10086"/>
    <w:rsid w:val="00A100EB"/>
    <w:rsid w:val="00A10684"/>
    <w:rsid w:val="00A10FF5"/>
    <w:rsid w:val="00A1150C"/>
    <w:rsid w:val="00A11817"/>
    <w:rsid w:val="00A1192F"/>
    <w:rsid w:val="00A11EC3"/>
    <w:rsid w:val="00A11F44"/>
    <w:rsid w:val="00A12ADF"/>
    <w:rsid w:val="00A1355F"/>
    <w:rsid w:val="00A1356E"/>
    <w:rsid w:val="00A13729"/>
    <w:rsid w:val="00A1372D"/>
    <w:rsid w:val="00A141C9"/>
    <w:rsid w:val="00A1438D"/>
    <w:rsid w:val="00A1451B"/>
    <w:rsid w:val="00A14661"/>
    <w:rsid w:val="00A147A9"/>
    <w:rsid w:val="00A149FA"/>
    <w:rsid w:val="00A14FCF"/>
    <w:rsid w:val="00A15E55"/>
    <w:rsid w:val="00A16479"/>
    <w:rsid w:val="00A16A63"/>
    <w:rsid w:val="00A17487"/>
    <w:rsid w:val="00A17512"/>
    <w:rsid w:val="00A17A1B"/>
    <w:rsid w:val="00A20FEA"/>
    <w:rsid w:val="00A214F9"/>
    <w:rsid w:val="00A218FF"/>
    <w:rsid w:val="00A22413"/>
    <w:rsid w:val="00A22418"/>
    <w:rsid w:val="00A228EA"/>
    <w:rsid w:val="00A22906"/>
    <w:rsid w:val="00A229DA"/>
    <w:rsid w:val="00A22B9C"/>
    <w:rsid w:val="00A22CE8"/>
    <w:rsid w:val="00A236A1"/>
    <w:rsid w:val="00A24002"/>
    <w:rsid w:val="00A24098"/>
    <w:rsid w:val="00A2581E"/>
    <w:rsid w:val="00A259FF"/>
    <w:rsid w:val="00A25ED8"/>
    <w:rsid w:val="00A263E1"/>
    <w:rsid w:val="00A26A2D"/>
    <w:rsid w:val="00A26D1C"/>
    <w:rsid w:val="00A26F2A"/>
    <w:rsid w:val="00A274B8"/>
    <w:rsid w:val="00A3163E"/>
    <w:rsid w:val="00A32098"/>
    <w:rsid w:val="00A3238E"/>
    <w:rsid w:val="00A33E49"/>
    <w:rsid w:val="00A3520E"/>
    <w:rsid w:val="00A35990"/>
    <w:rsid w:val="00A3639B"/>
    <w:rsid w:val="00A36B73"/>
    <w:rsid w:val="00A37CAC"/>
    <w:rsid w:val="00A37E8F"/>
    <w:rsid w:val="00A417CE"/>
    <w:rsid w:val="00A41E94"/>
    <w:rsid w:val="00A41E95"/>
    <w:rsid w:val="00A429FB"/>
    <w:rsid w:val="00A434CE"/>
    <w:rsid w:val="00A43F43"/>
    <w:rsid w:val="00A44769"/>
    <w:rsid w:val="00A44B93"/>
    <w:rsid w:val="00A44ECF"/>
    <w:rsid w:val="00A46BA8"/>
    <w:rsid w:val="00A46FAB"/>
    <w:rsid w:val="00A471BA"/>
    <w:rsid w:val="00A508F6"/>
    <w:rsid w:val="00A52450"/>
    <w:rsid w:val="00A5296B"/>
    <w:rsid w:val="00A53103"/>
    <w:rsid w:val="00A53498"/>
    <w:rsid w:val="00A54730"/>
    <w:rsid w:val="00A54F10"/>
    <w:rsid w:val="00A55299"/>
    <w:rsid w:val="00A55C92"/>
    <w:rsid w:val="00A56336"/>
    <w:rsid w:val="00A5637E"/>
    <w:rsid w:val="00A5743F"/>
    <w:rsid w:val="00A60882"/>
    <w:rsid w:val="00A60C02"/>
    <w:rsid w:val="00A60EC7"/>
    <w:rsid w:val="00A6151D"/>
    <w:rsid w:val="00A615F7"/>
    <w:rsid w:val="00A6168E"/>
    <w:rsid w:val="00A616C0"/>
    <w:rsid w:val="00A61DFD"/>
    <w:rsid w:val="00A62018"/>
    <w:rsid w:val="00A62690"/>
    <w:rsid w:val="00A629D4"/>
    <w:rsid w:val="00A62C9E"/>
    <w:rsid w:val="00A635B7"/>
    <w:rsid w:val="00A63F82"/>
    <w:rsid w:val="00A649C3"/>
    <w:rsid w:val="00A6530F"/>
    <w:rsid w:val="00A66530"/>
    <w:rsid w:val="00A66654"/>
    <w:rsid w:val="00A66C23"/>
    <w:rsid w:val="00A675BA"/>
    <w:rsid w:val="00A678C9"/>
    <w:rsid w:val="00A67B27"/>
    <w:rsid w:val="00A67CDA"/>
    <w:rsid w:val="00A67DA1"/>
    <w:rsid w:val="00A703D7"/>
    <w:rsid w:val="00A727F4"/>
    <w:rsid w:val="00A72F07"/>
    <w:rsid w:val="00A732E1"/>
    <w:rsid w:val="00A73D8B"/>
    <w:rsid w:val="00A73FAE"/>
    <w:rsid w:val="00A749CB"/>
    <w:rsid w:val="00A752EB"/>
    <w:rsid w:val="00A755AA"/>
    <w:rsid w:val="00A75939"/>
    <w:rsid w:val="00A7645B"/>
    <w:rsid w:val="00A767D3"/>
    <w:rsid w:val="00A76D94"/>
    <w:rsid w:val="00A7715F"/>
    <w:rsid w:val="00A77210"/>
    <w:rsid w:val="00A80805"/>
    <w:rsid w:val="00A809DE"/>
    <w:rsid w:val="00A80A03"/>
    <w:rsid w:val="00A80F52"/>
    <w:rsid w:val="00A81768"/>
    <w:rsid w:val="00A8193B"/>
    <w:rsid w:val="00A81BA9"/>
    <w:rsid w:val="00A82474"/>
    <w:rsid w:val="00A82ABB"/>
    <w:rsid w:val="00A82FCF"/>
    <w:rsid w:val="00A834D6"/>
    <w:rsid w:val="00A83C40"/>
    <w:rsid w:val="00A84384"/>
    <w:rsid w:val="00A84723"/>
    <w:rsid w:val="00A84D04"/>
    <w:rsid w:val="00A84E04"/>
    <w:rsid w:val="00A85318"/>
    <w:rsid w:val="00A8592C"/>
    <w:rsid w:val="00A85E07"/>
    <w:rsid w:val="00A86598"/>
    <w:rsid w:val="00A901EE"/>
    <w:rsid w:val="00A902B2"/>
    <w:rsid w:val="00A9087E"/>
    <w:rsid w:val="00A909F1"/>
    <w:rsid w:val="00A912A8"/>
    <w:rsid w:val="00A91B17"/>
    <w:rsid w:val="00A91BFA"/>
    <w:rsid w:val="00A92145"/>
    <w:rsid w:val="00A92151"/>
    <w:rsid w:val="00A92810"/>
    <w:rsid w:val="00A92878"/>
    <w:rsid w:val="00A93023"/>
    <w:rsid w:val="00A93758"/>
    <w:rsid w:val="00A93AC6"/>
    <w:rsid w:val="00A93C4A"/>
    <w:rsid w:val="00A93F91"/>
    <w:rsid w:val="00A96626"/>
    <w:rsid w:val="00A969EA"/>
    <w:rsid w:val="00A96C1D"/>
    <w:rsid w:val="00A96EBE"/>
    <w:rsid w:val="00A97050"/>
    <w:rsid w:val="00A970B8"/>
    <w:rsid w:val="00A97940"/>
    <w:rsid w:val="00A97A31"/>
    <w:rsid w:val="00AA191E"/>
    <w:rsid w:val="00AA32FA"/>
    <w:rsid w:val="00AA37F6"/>
    <w:rsid w:val="00AA4142"/>
    <w:rsid w:val="00AA41E1"/>
    <w:rsid w:val="00AA59BA"/>
    <w:rsid w:val="00AA7C46"/>
    <w:rsid w:val="00AB01CA"/>
    <w:rsid w:val="00AB0680"/>
    <w:rsid w:val="00AB0D69"/>
    <w:rsid w:val="00AB0E5F"/>
    <w:rsid w:val="00AB1A47"/>
    <w:rsid w:val="00AB2112"/>
    <w:rsid w:val="00AB24BD"/>
    <w:rsid w:val="00AB3072"/>
    <w:rsid w:val="00AB42C8"/>
    <w:rsid w:val="00AB4941"/>
    <w:rsid w:val="00AB4A66"/>
    <w:rsid w:val="00AB4F0A"/>
    <w:rsid w:val="00AB4F81"/>
    <w:rsid w:val="00AB5AB5"/>
    <w:rsid w:val="00AB5C5C"/>
    <w:rsid w:val="00AB5DB6"/>
    <w:rsid w:val="00AB63CB"/>
    <w:rsid w:val="00AB658A"/>
    <w:rsid w:val="00AB67B6"/>
    <w:rsid w:val="00AB705B"/>
    <w:rsid w:val="00AB7064"/>
    <w:rsid w:val="00AB722C"/>
    <w:rsid w:val="00AB7471"/>
    <w:rsid w:val="00AC0369"/>
    <w:rsid w:val="00AC0947"/>
    <w:rsid w:val="00AC09C2"/>
    <w:rsid w:val="00AC0D87"/>
    <w:rsid w:val="00AC107A"/>
    <w:rsid w:val="00AC2637"/>
    <w:rsid w:val="00AC2758"/>
    <w:rsid w:val="00AC2D8C"/>
    <w:rsid w:val="00AC3C04"/>
    <w:rsid w:val="00AC4053"/>
    <w:rsid w:val="00AC4135"/>
    <w:rsid w:val="00AC4379"/>
    <w:rsid w:val="00AC530D"/>
    <w:rsid w:val="00AC5F34"/>
    <w:rsid w:val="00AC6B8C"/>
    <w:rsid w:val="00AC76F5"/>
    <w:rsid w:val="00AC7765"/>
    <w:rsid w:val="00AC7BCD"/>
    <w:rsid w:val="00AC7DE4"/>
    <w:rsid w:val="00AD02C0"/>
    <w:rsid w:val="00AD0B0D"/>
    <w:rsid w:val="00AD0CF3"/>
    <w:rsid w:val="00AD1CE7"/>
    <w:rsid w:val="00AD1D10"/>
    <w:rsid w:val="00AD1FDD"/>
    <w:rsid w:val="00AD208D"/>
    <w:rsid w:val="00AD2648"/>
    <w:rsid w:val="00AD2A62"/>
    <w:rsid w:val="00AD45E9"/>
    <w:rsid w:val="00AD4BCF"/>
    <w:rsid w:val="00AD5121"/>
    <w:rsid w:val="00AD5EAD"/>
    <w:rsid w:val="00AD63CA"/>
    <w:rsid w:val="00AD6F17"/>
    <w:rsid w:val="00AD70CD"/>
    <w:rsid w:val="00AD7F94"/>
    <w:rsid w:val="00AE0013"/>
    <w:rsid w:val="00AE02C1"/>
    <w:rsid w:val="00AE0919"/>
    <w:rsid w:val="00AE315E"/>
    <w:rsid w:val="00AE322A"/>
    <w:rsid w:val="00AE35F8"/>
    <w:rsid w:val="00AE399A"/>
    <w:rsid w:val="00AE3AC4"/>
    <w:rsid w:val="00AE4412"/>
    <w:rsid w:val="00AE4635"/>
    <w:rsid w:val="00AE48EC"/>
    <w:rsid w:val="00AE4FE2"/>
    <w:rsid w:val="00AE5148"/>
    <w:rsid w:val="00AE5773"/>
    <w:rsid w:val="00AE705C"/>
    <w:rsid w:val="00AE7091"/>
    <w:rsid w:val="00AE7756"/>
    <w:rsid w:val="00AF0190"/>
    <w:rsid w:val="00AF026C"/>
    <w:rsid w:val="00AF0C5A"/>
    <w:rsid w:val="00AF0D7E"/>
    <w:rsid w:val="00AF1306"/>
    <w:rsid w:val="00AF1992"/>
    <w:rsid w:val="00AF1CBA"/>
    <w:rsid w:val="00AF2B45"/>
    <w:rsid w:val="00AF3326"/>
    <w:rsid w:val="00AF3374"/>
    <w:rsid w:val="00AF4578"/>
    <w:rsid w:val="00AF49FA"/>
    <w:rsid w:val="00AF4DE7"/>
    <w:rsid w:val="00AF5A4A"/>
    <w:rsid w:val="00AF5EF0"/>
    <w:rsid w:val="00AF6182"/>
    <w:rsid w:val="00AF64B8"/>
    <w:rsid w:val="00AF7030"/>
    <w:rsid w:val="00AF74E0"/>
    <w:rsid w:val="00AF75FC"/>
    <w:rsid w:val="00B0039D"/>
    <w:rsid w:val="00B005E2"/>
    <w:rsid w:val="00B013D5"/>
    <w:rsid w:val="00B0154E"/>
    <w:rsid w:val="00B0167C"/>
    <w:rsid w:val="00B0189D"/>
    <w:rsid w:val="00B029C9"/>
    <w:rsid w:val="00B03111"/>
    <w:rsid w:val="00B045EB"/>
    <w:rsid w:val="00B048CA"/>
    <w:rsid w:val="00B0492F"/>
    <w:rsid w:val="00B04D7D"/>
    <w:rsid w:val="00B0540D"/>
    <w:rsid w:val="00B059C9"/>
    <w:rsid w:val="00B068FF"/>
    <w:rsid w:val="00B07863"/>
    <w:rsid w:val="00B10244"/>
    <w:rsid w:val="00B125E8"/>
    <w:rsid w:val="00B128CF"/>
    <w:rsid w:val="00B13053"/>
    <w:rsid w:val="00B1328E"/>
    <w:rsid w:val="00B135C0"/>
    <w:rsid w:val="00B1381B"/>
    <w:rsid w:val="00B13A7F"/>
    <w:rsid w:val="00B13ACE"/>
    <w:rsid w:val="00B1439F"/>
    <w:rsid w:val="00B15804"/>
    <w:rsid w:val="00B159A2"/>
    <w:rsid w:val="00B15AB4"/>
    <w:rsid w:val="00B15BCC"/>
    <w:rsid w:val="00B160BE"/>
    <w:rsid w:val="00B16125"/>
    <w:rsid w:val="00B1633E"/>
    <w:rsid w:val="00B164C5"/>
    <w:rsid w:val="00B16CAB"/>
    <w:rsid w:val="00B17217"/>
    <w:rsid w:val="00B1750A"/>
    <w:rsid w:val="00B17770"/>
    <w:rsid w:val="00B17938"/>
    <w:rsid w:val="00B17D1B"/>
    <w:rsid w:val="00B20053"/>
    <w:rsid w:val="00B20781"/>
    <w:rsid w:val="00B22F9E"/>
    <w:rsid w:val="00B23994"/>
    <w:rsid w:val="00B23ECF"/>
    <w:rsid w:val="00B2406D"/>
    <w:rsid w:val="00B2462E"/>
    <w:rsid w:val="00B24853"/>
    <w:rsid w:val="00B2511C"/>
    <w:rsid w:val="00B25674"/>
    <w:rsid w:val="00B258E2"/>
    <w:rsid w:val="00B26919"/>
    <w:rsid w:val="00B2746B"/>
    <w:rsid w:val="00B27BF1"/>
    <w:rsid w:val="00B30545"/>
    <w:rsid w:val="00B30847"/>
    <w:rsid w:val="00B310C8"/>
    <w:rsid w:val="00B31247"/>
    <w:rsid w:val="00B31959"/>
    <w:rsid w:val="00B324EF"/>
    <w:rsid w:val="00B328A3"/>
    <w:rsid w:val="00B32BF3"/>
    <w:rsid w:val="00B34733"/>
    <w:rsid w:val="00B34BC7"/>
    <w:rsid w:val="00B34F67"/>
    <w:rsid w:val="00B3575B"/>
    <w:rsid w:val="00B361AB"/>
    <w:rsid w:val="00B37142"/>
    <w:rsid w:val="00B373EA"/>
    <w:rsid w:val="00B37CE7"/>
    <w:rsid w:val="00B40B34"/>
    <w:rsid w:val="00B40D49"/>
    <w:rsid w:val="00B411AF"/>
    <w:rsid w:val="00B41B8A"/>
    <w:rsid w:val="00B4280E"/>
    <w:rsid w:val="00B42B41"/>
    <w:rsid w:val="00B43D37"/>
    <w:rsid w:val="00B43F78"/>
    <w:rsid w:val="00B452BC"/>
    <w:rsid w:val="00B458FB"/>
    <w:rsid w:val="00B45BCD"/>
    <w:rsid w:val="00B46098"/>
    <w:rsid w:val="00B4747B"/>
    <w:rsid w:val="00B50951"/>
    <w:rsid w:val="00B51279"/>
    <w:rsid w:val="00B5135F"/>
    <w:rsid w:val="00B514AD"/>
    <w:rsid w:val="00B51944"/>
    <w:rsid w:val="00B51CDA"/>
    <w:rsid w:val="00B51EEC"/>
    <w:rsid w:val="00B51F57"/>
    <w:rsid w:val="00B52B48"/>
    <w:rsid w:val="00B5308C"/>
    <w:rsid w:val="00B532BE"/>
    <w:rsid w:val="00B53634"/>
    <w:rsid w:val="00B53D9F"/>
    <w:rsid w:val="00B5436D"/>
    <w:rsid w:val="00B54C3F"/>
    <w:rsid w:val="00B552DC"/>
    <w:rsid w:val="00B55BF4"/>
    <w:rsid w:val="00B55F75"/>
    <w:rsid w:val="00B55FAB"/>
    <w:rsid w:val="00B57461"/>
    <w:rsid w:val="00B60494"/>
    <w:rsid w:val="00B6054A"/>
    <w:rsid w:val="00B606CD"/>
    <w:rsid w:val="00B6182A"/>
    <w:rsid w:val="00B61D12"/>
    <w:rsid w:val="00B61E4F"/>
    <w:rsid w:val="00B61ED2"/>
    <w:rsid w:val="00B62F92"/>
    <w:rsid w:val="00B631D7"/>
    <w:rsid w:val="00B6346C"/>
    <w:rsid w:val="00B63632"/>
    <w:rsid w:val="00B63A9B"/>
    <w:rsid w:val="00B63FC1"/>
    <w:rsid w:val="00B6537D"/>
    <w:rsid w:val="00B65955"/>
    <w:rsid w:val="00B6612F"/>
    <w:rsid w:val="00B66958"/>
    <w:rsid w:val="00B673A9"/>
    <w:rsid w:val="00B7045E"/>
    <w:rsid w:val="00B70597"/>
    <w:rsid w:val="00B70855"/>
    <w:rsid w:val="00B71285"/>
    <w:rsid w:val="00B71EA5"/>
    <w:rsid w:val="00B71F16"/>
    <w:rsid w:val="00B724A0"/>
    <w:rsid w:val="00B72501"/>
    <w:rsid w:val="00B72D75"/>
    <w:rsid w:val="00B732E8"/>
    <w:rsid w:val="00B73A17"/>
    <w:rsid w:val="00B73DE8"/>
    <w:rsid w:val="00B74442"/>
    <w:rsid w:val="00B74B7E"/>
    <w:rsid w:val="00B76591"/>
    <w:rsid w:val="00B7668C"/>
    <w:rsid w:val="00B8086C"/>
    <w:rsid w:val="00B810F2"/>
    <w:rsid w:val="00B815B6"/>
    <w:rsid w:val="00B8177D"/>
    <w:rsid w:val="00B81ECC"/>
    <w:rsid w:val="00B81F31"/>
    <w:rsid w:val="00B8213A"/>
    <w:rsid w:val="00B8311A"/>
    <w:rsid w:val="00B83CE7"/>
    <w:rsid w:val="00B85E22"/>
    <w:rsid w:val="00B86987"/>
    <w:rsid w:val="00B86F0E"/>
    <w:rsid w:val="00B8723A"/>
    <w:rsid w:val="00B907C7"/>
    <w:rsid w:val="00B9099B"/>
    <w:rsid w:val="00B90A42"/>
    <w:rsid w:val="00B913C3"/>
    <w:rsid w:val="00B913F3"/>
    <w:rsid w:val="00B91530"/>
    <w:rsid w:val="00B92710"/>
    <w:rsid w:val="00B92CD9"/>
    <w:rsid w:val="00B93F83"/>
    <w:rsid w:val="00B94132"/>
    <w:rsid w:val="00B94284"/>
    <w:rsid w:val="00B942DA"/>
    <w:rsid w:val="00B94C83"/>
    <w:rsid w:val="00B94FB8"/>
    <w:rsid w:val="00B95749"/>
    <w:rsid w:val="00B9605F"/>
    <w:rsid w:val="00B966DF"/>
    <w:rsid w:val="00B9677E"/>
    <w:rsid w:val="00B96FAF"/>
    <w:rsid w:val="00B971DE"/>
    <w:rsid w:val="00BA005E"/>
    <w:rsid w:val="00BA0C03"/>
    <w:rsid w:val="00BA1592"/>
    <w:rsid w:val="00BA169C"/>
    <w:rsid w:val="00BA1816"/>
    <w:rsid w:val="00BA1E74"/>
    <w:rsid w:val="00BA345C"/>
    <w:rsid w:val="00BA3A65"/>
    <w:rsid w:val="00BA3E0F"/>
    <w:rsid w:val="00BA48CD"/>
    <w:rsid w:val="00BA4CDC"/>
    <w:rsid w:val="00BA4E71"/>
    <w:rsid w:val="00BA59DD"/>
    <w:rsid w:val="00BA5E99"/>
    <w:rsid w:val="00BA61D2"/>
    <w:rsid w:val="00BA7D51"/>
    <w:rsid w:val="00BB0105"/>
    <w:rsid w:val="00BB04E6"/>
    <w:rsid w:val="00BB08D2"/>
    <w:rsid w:val="00BB0CE4"/>
    <w:rsid w:val="00BB164F"/>
    <w:rsid w:val="00BB1D56"/>
    <w:rsid w:val="00BB2EEF"/>
    <w:rsid w:val="00BB30FF"/>
    <w:rsid w:val="00BB3CF4"/>
    <w:rsid w:val="00BB3DD7"/>
    <w:rsid w:val="00BB5B73"/>
    <w:rsid w:val="00BB5C9D"/>
    <w:rsid w:val="00BB5EF1"/>
    <w:rsid w:val="00BB5F53"/>
    <w:rsid w:val="00BB60D7"/>
    <w:rsid w:val="00BB658F"/>
    <w:rsid w:val="00BB6F1A"/>
    <w:rsid w:val="00BB7669"/>
    <w:rsid w:val="00BB7D24"/>
    <w:rsid w:val="00BC12F4"/>
    <w:rsid w:val="00BC1ABA"/>
    <w:rsid w:val="00BC1B63"/>
    <w:rsid w:val="00BC27EA"/>
    <w:rsid w:val="00BC2E17"/>
    <w:rsid w:val="00BC3754"/>
    <w:rsid w:val="00BC3B4D"/>
    <w:rsid w:val="00BC3C3A"/>
    <w:rsid w:val="00BC4294"/>
    <w:rsid w:val="00BC5493"/>
    <w:rsid w:val="00BC558A"/>
    <w:rsid w:val="00BC65D0"/>
    <w:rsid w:val="00BC6A8C"/>
    <w:rsid w:val="00BC7777"/>
    <w:rsid w:val="00BC7C07"/>
    <w:rsid w:val="00BD039E"/>
    <w:rsid w:val="00BD06AE"/>
    <w:rsid w:val="00BD1759"/>
    <w:rsid w:val="00BD1A84"/>
    <w:rsid w:val="00BD1CAB"/>
    <w:rsid w:val="00BD1CC1"/>
    <w:rsid w:val="00BD27A9"/>
    <w:rsid w:val="00BD3D60"/>
    <w:rsid w:val="00BD551B"/>
    <w:rsid w:val="00BD56D1"/>
    <w:rsid w:val="00BD59BE"/>
    <w:rsid w:val="00BD59D8"/>
    <w:rsid w:val="00BD5BF6"/>
    <w:rsid w:val="00BD5CEC"/>
    <w:rsid w:val="00BD5CFF"/>
    <w:rsid w:val="00BD5F67"/>
    <w:rsid w:val="00BD67B6"/>
    <w:rsid w:val="00BD6A6E"/>
    <w:rsid w:val="00BD6E52"/>
    <w:rsid w:val="00BD719B"/>
    <w:rsid w:val="00BD748D"/>
    <w:rsid w:val="00BE07DD"/>
    <w:rsid w:val="00BE08CC"/>
    <w:rsid w:val="00BE1EB2"/>
    <w:rsid w:val="00BE2436"/>
    <w:rsid w:val="00BE2E56"/>
    <w:rsid w:val="00BE3192"/>
    <w:rsid w:val="00BE374D"/>
    <w:rsid w:val="00BE3E01"/>
    <w:rsid w:val="00BE3E8B"/>
    <w:rsid w:val="00BE41ED"/>
    <w:rsid w:val="00BE4A37"/>
    <w:rsid w:val="00BE5325"/>
    <w:rsid w:val="00BE6164"/>
    <w:rsid w:val="00BE6C1E"/>
    <w:rsid w:val="00BE7491"/>
    <w:rsid w:val="00BE75B3"/>
    <w:rsid w:val="00BF02E0"/>
    <w:rsid w:val="00BF0479"/>
    <w:rsid w:val="00BF0887"/>
    <w:rsid w:val="00BF0BA2"/>
    <w:rsid w:val="00BF1432"/>
    <w:rsid w:val="00BF1B34"/>
    <w:rsid w:val="00BF2BF0"/>
    <w:rsid w:val="00BF2BF6"/>
    <w:rsid w:val="00BF331A"/>
    <w:rsid w:val="00BF3931"/>
    <w:rsid w:val="00BF3AAC"/>
    <w:rsid w:val="00BF3DE7"/>
    <w:rsid w:val="00BF57EA"/>
    <w:rsid w:val="00BF697A"/>
    <w:rsid w:val="00BF69D8"/>
    <w:rsid w:val="00BF76FC"/>
    <w:rsid w:val="00C002A1"/>
    <w:rsid w:val="00C01171"/>
    <w:rsid w:val="00C016CC"/>
    <w:rsid w:val="00C02CB1"/>
    <w:rsid w:val="00C03F88"/>
    <w:rsid w:val="00C05CF0"/>
    <w:rsid w:val="00C0605F"/>
    <w:rsid w:val="00C06854"/>
    <w:rsid w:val="00C06AAD"/>
    <w:rsid w:val="00C0705D"/>
    <w:rsid w:val="00C073A2"/>
    <w:rsid w:val="00C07E92"/>
    <w:rsid w:val="00C10886"/>
    <w:rsid w:val="00C11530"/>
    <w:rsid w:val="00C11AF9"/>
    <w:rsid w:val="00C12A1B"/>
    <w:rsid w:val="00C130A2"/>
    <w:rsid w:val="00C136E0"/>
    <w:rsid w:val="00C13B0D"/>
    <w:rsid w:val="00C13B15"/>
    <w:rsid w:val="00C1420C"/>
    <w:rsid w:val="00C14650"/>
    <w:rsid w:val="00C1518F"/>
    <w:rsid w:val="00C1540E"/>
    <w:rsid w:val="00C15C5D"/>
    <w:rsid w:val="00C15DE1"/>
    <w:rsid w:val="00C172F0"/>
    <w:rsid w:val="00C2040A"/>
    <w:rsid w:val="00C20599"/>
    <w:rsid w:val="00C20832"/>
    <w:rsid w:val="00C20E2F"/>
    <w:rsid w:val="00C211BF"/>
    <w:rsid w:val="00C215FD"/>
    <w:rsid w:val="00C2164C"/>
    <w:rsid w:val="00C2168A"/>
    <w:rsid w:val="00C21A7D"/>
    <w:rsid w:val="00C21BCA"/>
    <w:rsid w:val="00C21D9C"/>
    <w:rsid w:val="00C22533"/>
    <w:rsid w:val="00C226CC"/>
    <w:rsid w:val="00C237BE"/>
    <w:rsid w:val="00C23AC4"/>
    <w:rsid w:val="00C24036"/>
    <w:rsid w:val="00C2529E"/>
    <w:rsid w:val="00C25417"/>
    <w:rsid w:val="00C254FF"/>
    <w:rsid w:val="00C26B3B"/>
    <w:rsid w:val="00C26EFF"/>
    <w:rsid w:val="00C27711"/>
    <w:rsid w:val="00C27CB0"/>
    <w:rsid w:val="00C30B09"/>
    <w:rsid w:val="00C30EC9"/>
    <w:rsid w:val="00C30F99"/>
    <w:rsid w:val="00C31214"/>
    <w:rsid w:val="00C31BD9"/>
    <w:rsid w:val="00C321EA"/>
    <w:rsid w:val="00C3224E"/>
    <w:rsid w:val="00C32379"/>
    <w:rsid w:val="00C33DD1"/>
    <w:rsid w:val="00C341AA"/>
    <w:rsid w:val="00C3488D"/>
    <w:rsid w:val="00C34A2D"/>
    <w:rsid w:val="00C34A3B"/>
    <w:rsid w:val="00C34D5B"/>
    <w:rsid w:val="00C353F8"/>
    <w:rsid w:val="00C35CBF"/>
    <w:rsid w:val="00C35D1E"/>
    <w:rsid w:val="00C366CC"/>
    <w:rsid w:val="00C36F25"/>
    <w:rsid w:val="00C36FC3"/>
    <w:rsid w:val="00C37CA6"/>
    <w:rsid w:val="00C37E72"/>
    <w:rsid w:val="00C402D6"/>
    <w:rsid w:val="00C4088B"/>
    <w:rsid w:val="00C41136"/>
    <w:rsid w:val="00C4122A"/>
    <w:rsid w:val="00C415B1"/>
    <w:rsid w:val="00C41A0B"/>
    <w:rsid w:val="00C4228F"/>
    <w:rsid w:val="00C425FF"/>
    <w:rsid w:val="00C42790"/>
    <w:rsid w:val="00C42DC2"/>
    <w:rsid w:val="00C436F3"/>
    <w:rsid w:val="00C43B7E"/>
    <w:rsid w:val="00C43BA4"/>
    <w:rsid w:val="00C43C41"/>
    <w:rsid w:val="00C440E2"/>
    <w:rsid w:val="00C441C2"/>
    <w:rsid w:val="00C451C9"/>
    <w:rsid w:val="00C453AA"/>
    <w:rsid w:val="00C45423"/>
    <w:rsid w:val="00C455F6"/>
    <w:rsid w:val="00C46150"/>
    <w:rsid w:val="00C461BB"/>
    <w:rsid w:val="00C46207"/>
    <w:rsid w:val="00C466EC"/>
    <w:rsid w:val="00C46CEB"/>
    <w:rsid w:val="00C47326"/>
    <w:rsid w:val="00C47792"/>
    <w:rsid w:val="00C4791A"/>
    <w:rsid w:val="00C517A9"/>
    <w:rsid w:val="00C51852"/>
    <w:rsid w:val="00C51896"/>
    <w:rsid w:val="00C52574"/>
    <w:rsid w:val="00C52D3A"/>
    <w:rsid w:val="00C53545"/>
    <w:rsid w:val="00C54081"/>
    <w:rsid w:val="00C548E6"/>
    <w:rsid w:val="00C5519F"/>
    <w:rsid w:val="00C554EC"/>
    <w:rsid w:val="00C561B2"/>
    <w:rsid w:val="00C56502"/>
    <w:rsid w:val="00C61207"/>
    <w:rsid w:val="00C62820"/>
    <w:rsid w:val="00C62DFC"/>
    <w:rsid w:val="00C62E3D"/>
    <w:rsid w:val="00C63076"/>
    <w:rsid w:val="00C63693"/>
    <w:rsid w:val="00C63F7C"/>
    <w:rsid w:val="00C6402F"/>
    <w:rsid w:val="00C64152"/>
    <w:rsid w:val="00C64DD5"/>
    <w:rsid w:val="00C655A0"/>
    <w:rsid w:val="00C65689"/>
    <w:rsid w:val="00C65B98"/>
    <w:rsid w:val="00C660D7"/>
    <w:rsid w:val="00C66EE5"/>
    <w:rsid w:val="00C67309"/>
    <w:rsid w:val="00C6731F"/>
    <w:rsid w:val="00C67895"/>
    <w:rsid w:val="00C678A4"/>
    <w:rsid w:val="00C7042E"/>
    <w:rsid w:val="00C70E54"/>
    <w:rsid w:val="00C70F40"/>
    <w:rsid w:val="00C7175D"/>
    <w:rsid w:val="00C72438"/>
    <w:rsid w:val="00C72DCE"/>
    <w:rsid w:val="00C72FB7"/>
    <w:rsid w:val="00C73777"/>
    <w:rsid w:val="00C73F61"/>
    <w:rsid w:val="00C747ED"/>
    <w:rsid w:val="00C75018"/>
    <w:rsid w:val="00C75853"/>
    <w:rsid w:val="00C765AF"/>
    <w:rsid w:val="00C771E4"/>
    <w:rsid w:val="00C776A7"/>
    <w:rsid w:val="00C80162"/>
    <w:rsid w:val="00C8018B"/>
    <w:rsid w:val="00C807BA"/>
    <w:rsid w:val="00C80B5D"/>
    <w:rsid w:val="00C80CD8"/>
    <w:rsid w:val="00C81670"/>
    <w:rsid w:val="00C8177E"/>
    <w:rsid w:val="00C818D4"/>
    <w:rsid w:val="00C818E7"/>
    <w:rsid w:val="00C82747"/>
    <w:rsid w:val="00C82FAA"/>
    <w:rsid w:val="00C8342B"/>
    <w:rsid w:val="00C836DD"/>
    <w:rsid w:val="00C83749"/>
    <w:rsid w:val="00C84862"/>
    <w:rsid w:val="00C85087"/>
    <w:rsid w:val="00C85717"/>
    <w:rsid w:val="00C85967"/>
    <w:rsid w:val="00C85B8C"/>
    <w:rsid w:val="00C85C8B"/>
    <w:rsid w:val="00C8661A"/>
    <w:rsid w:val="00C86678"/>
    <w:rsid w:val="00C87176"/>
    <w:rsid w:val="00C8731B"/>
    <w:rsid w:val="00C87720"/>
    <w:rsid w:val="00C878D0"/>
    <w:rsid w:val="00C902C5"/>
    <w:rsid w:val="00C903A9"/>
    <w:rsid w:val="00C909D7"/>
    <w:rsid w:val="00C91398"/>
    <w:rsid w:val="00C914C4"/>
    <w:rsid w:val="00C91B6E"/>
    <w:rsid w:val="00C924D4"/>
    <w:rsid w:val="00C92604"/>
    <w:rsid w:val="00C92F01"/>
    <w:rsid w:val="00C935C7"/>
    <w:rsid w:val="00C935DE"/>
    <w:rsid w:val="00C93620"/>
    <w:rsid w:val="00C93A52"/>
    <w:rsid w:val="00C93ADE"/>
    <w:rsid w:val="00C93B43"/>
    <w:rsid w:val="00C93E3D"/>
    <w:rsid w:val="00C93F34"/>
    <w:rsid w:val="00C93F48"/>
    <w:rsid w:val="00C94277"/>
    <w:rsid w:val="00C94382"/>
    <w:rsid w:val="00C94E24"/>
    <w:rsid w:val="00C9665D"/>
    <w:rsid w:val="00C96879"/>
    <w:rsid w:val="00C976CD"/>
    <w:rsid w:val="00CA01D0"/>
    <w:rsid w:val="00CA0E5F"/>
    <w:rsid w:val="00CA10C0"/>
    <w:rsid w:val="00CA12BE"/>
    <w:rsid w:val="00CA179D"/>
    <w:rsid w:val="00CA1B9E"/>
    <w:rsid w:val="00CA1DE0"/>
    <w:rsid w:val="00CA2725"/>
    <w:rsid w:val="00CA2A0D"/>
    <w:rsid w:val="00CA2B60"/>
    <w:rsid w:val="00CA350F"/>
    <w:rsid w:val="00CA35B3"/>
    <w:rsid w:val="00CA35C0"/>
    <w:rsid w:val="00CA3CD3"/>
    <w:rsid w:val="00CA433E"/>
    <w:rsid w:val="00CA479A"/>
    <w:rsid w:val="00CA4E9C"/>
    <w:rsid w:val="00CA5222"/>
    <w:rsid w:val="00CA53FE"/>
    <w:rsid w:val="00CA5AA1"/>
    <w:rsid w:val="00CA6E42"/>
    <w:rsid w:val="00CA708C"/>
    <w:rsid w:val="00CA7420"/>
    <w:rsid w:val="00CA797E"/>
    <w:rsid w:val="00CB00C6"/>
    <w:rsid w:val="00CB0200"/>
    <w:rsid w:val="00CB0EE0"/>
    <w:rsid w:val="00CB1EF8"/>
    <w:rsid w:val="00CB234F"/>
    <w:rsid w:val="00CB2EEC"/>
    <w:rsid w:val="00CB3414"/>
    <w:rsid w:val="00CB3672"/>
    <w:rsid w:val="00CB3960"/>
    <w:rsid w:val="00CB3AF5"/>
    <w:rsid w:val="00CB3E07"/>
    <w:rsid w:val="00CB468C"/>
    <w:rsid w:val="00CB49CF"/>
    <w:rsid w:val="00CB57CA"/>
    <w:rsid w:val="00CB6151"/>
    <w:rsid w:val="00CB6298"/>
    <w:rsid w:val="00CB7701"/>
    <w:rsid w:val="00CC00CE"/>
    <w:rsid w:val="00CC0C0E"/>
    <w:rsid w:val="00CC154E"/>
    <w:rsid w:val="00CC29A8"/>
    <w:rsid w:val="00CC2B27"/>
    <w:rsid w:val="00CC3FB3"/>
    <w:rsid w:val="00CC4338"/>
    <w:rsid w:val="00CC46C4"/>
    <w:rsid w:val="00CC5A42"/>
    <w:rsid w:val="00CC5BD5"/>
    <w:rsid w:val="00CC678C"/>
    <w:rsid w:val="00CC6928"/>
    <w:rsid w:val="00CC6A2A"/>
    <w:rsid w:val="00CC7007"/>
    <w:rsid w:val="00CC7267"/>
    <w:rsid w:val="00CC7D38"/>
    <w:rsid w:val="00CC7EDF"/>
    <w:rsid w:val="00CD0147"/>
    <w:rsid w:val="00CD0A91"/>
    <w:rsid w:val="00CD1375"/>
    <w:rsid w:val="00CD17D1"/>
    <w:rsid w:val="00CD2112"/>
    <w:rsid w:val="00CD22BF"/>
    <w:rsid w:val="00CD2567"/>
    <w:rsid w:val="00CD2C11"/>
    <w:rsid w:val="00CD37A4"/>
    <w:rsid w:val="00CD3890"/>
    <w:rsid w:val="00CD4440"/>
    <w:rsid w:val="00CD49AE"/>
    <w:rsid w:val="00CD4B69"/>
    <w:rsid w:val="00CD4C37"/>
    <w:rsid w:val="00CD4DBE"/>
    <w:rsid w:val="00CD51C1"/>
    <w:rsid w:val="00CD56EA"/>
    <w:rsid w:val="00CD5CB6"/>
    <w:rsid w:val="00CD5E22"/>
    <w:rsid w:val="00CD6B64"/>
    <w:rsid w:val="00CD71BE"/>
    <w:rsid w:val="00CD72D3"/>
    <w:rsid w:val="00CD7954"/>
    <w:rsid w:val="00CD7B7C"/>
    <w:rsid w:val="00CD7D2A"/>
    <w:rsid w:val="00CE1368"/>
    <w:rsid w:val="00CE1818"/>
    <w:rsid w:val="00CE1A5A"/>
    <w:rsid w:val="00CE1AB8"/>
    <w:rsid w:val="00CE1BF6"/>
    <w:rsid w:val="00CE2D21"/>
    <w:rsid w:val="00CE3180"/>
    <w:rsid w:val="00CE338D"/>
    <w:rsid w:val="00CE3C2A"/>
    <w:rsid w:val="00CE4172"/>
    <w:rsid w:val="00CE4C88"/>
    <w:rsid w:val="00CE4D69"/>
    <w:rsid w:val="00CE684C"/>
    <w:rsid w:val="00CE6EDF"/>
    <w:rsid w:val="00CE7B1B"/>
    <w:rsid w:val="00CF095E"/>
    <w:rsid w:val="00CF0C01"/>
    <w:rsid w:val="00CF0DD8"/>
    <w:rsid w:val="00CF0E66"/>
    <w:rsid w:val="00CF10B2"/>
    <w:rsid w:val="00CF1FE3"/>
    <w:rsid w:val="00CF2583"/>
    <w:rsid w:val="00CF2865"/>
    <w:rsid w:val="00CF45A4"/>
    <w:rsid w:val="00CF5A9F"/>
    <w:rsid w:val="00CF5E24"/>
    <w:rsid w:val="00CF638F"/>
    <w:rsid w:val="00CF6532"/>
    <w:rsid w:val="00CF6C8D"/>
    <w:rsid w:val="00CF71A3"/>
    <w:rsid w:val="00CF755E"/>
    <w:rsid w:val="00CF77F6"/>
    <w:rsid w:val="00D006E7"/>
    <w:rsid w:val="00D00998"/>
    <w:rsid w:val="00D0111D"/>
    <w:rsid w:val="00D015BD"/>
    <w:rsid w:val="00D024D7"/>
    <w:rsid w:val="00D02637"/>
    <w:rsid w:val="00D026AC"/>
    <w:rsid w:val="00D0307D"/>
    <w:rsid w:val="00D0367F"/>
    <w:rsid w:val="00D0496D"/>
    <w:rsid w:val="00D04C64"/>
    <w:rsid w:val="00D04F2B"/>
    <w:rsid w:val="00D05556"/>
    <w:rsid w:val="00D0612E"/>
    <w:rsid w:val="00D07248"/>
    <w:rsid w:val="00D1085F"/>
    <w:rsid w:val="00D12B67"/>
    <w:rsid w:val="00D13781"/>
    <w:rsid w:val="00D1379C"/>
    <w:rsid w:val="00D13D19"/>
    <w:rsid w:val="00D1412C"/>
    <w:rsid w:val="00D1416E"/>
    <w:rsid w:val="00D143AA"/>
    <w:rsid w:val="00D1454C"/>
    <w:rsid w:val="00D15203"/>
    <w:rsid w:val="00D152A1"/>
    <w:rsid w:val="00D15843"/>
    <w:rsid w:val="00D158F6"/>
    <w:rsid w:val="00D1761B"/>
    <w:rsid w:val="00D20827"/>
    <w:rsid w:val="00D20AA9"/>
    <w:rsid w:val="00D20C22"/>
    <w:rsid w:val="00D20FB4"/>
    <w:rsid w:val="00D210AF"/>
    <w:rsid w:val="00D21450"/>
    <w:rsid w:val="00D21560"/>
    <w:rsid w:val="00D217C8"/>
    <w:rsid w:val="00D22AA4"/>
    <w:rsid w:val="00D22C00"/>
    <w:rsid w:val="00D23077"/>
    <w:rsid w:val="00D23213"/>
    <w:rsid w:val="00D233D5"/>
    <w:rsid w:val="00D248EE"/>
    <w:rsid w:val="00D25119"/>
    <w:rsid w:val="00D252D2"/>
    <w:rsid w:val="00D2550A"/>
    <w:rsid w:val="00D256F9"/>
    <w:rsid w:val="00D258A2"/>
    <w:rsid w:val="00D25E09"/>
    <w:rsid w:val="00D25E23"/>
    <w:rsid w:val="00D25E94"/>
    <w:rsid w:val="00D26B91"/>
    <w:rsid w:val="00D26CBC"/>
    <w:rsid w:val="00D26D7D"/>
    <w:rsid w:val="00D26DB4"/>
    <w:rsid w:val="00D26F94"/>
    <w:rsid w:val="00D27795"/>
    <w:rsid w:val="00D2796B"/>
    <w:rsid w:val="00D27D28"/>
    <w:rsid w:val="00D27E76"/>
    <w:rsid w:val="00D30EAF"/>
    <w:rsid w:val="00D317BE"/>
    <w:rsid w:val="00D31A6C"/>
    <w:rsid w:val="00D31E97"/>
    <w:rsid w:val="00D32106"/>
    <w:rsid w:val="00D327C4"/>
    <w:rsid w:val="00D3294E"/>
    <w:rsid w:val="00D32E87"/>
    <w:rsid w:val="00D336C5"/>
    <w:rsid w:val="00D340D4"/>
    <w:rsid w:val="00D3455B"/>
    <w:rsid w:val="00D35BB5"/>
    <w:rsid w:val="00D35DA4"/>
    <w:rsid w:val="00D35F59"/>
    <w:rsid w:val="00D3609C"/>
    <w:rsid w:val="00D36346"/>
    <w:rsid w:val="00D36F3D"/>
    <w:rsid w:val="00D3714A"/>
    <w:rsid w:val="00D37EAF"/>
    <w:rsid w:val="00D40121"/>
    <w:rsid w:val="00D4065B"/>
    <w:rsid w:val="00D4095D"/>
    <w:rsid w:val="00D41519"/>
    <w:rsid w:val="00D41E6D"/>
    <w:rsid w:val="00D41E8E"/>
    <w:rsid w:val="00D435A6"/>
    <w:rsid w:val="00D435F3"/>
    <w:rsid w:val="00D44225"/>
    <w:rsid w:val="00D4434F"/>
    <w:rsid w:val="00D44929"/>
    <w:rsid w:val="00D4570F"/>
    <w:rsid w:val="00D45B6F"/>
    <w:rsid w:val="00D461DB"/>
    <w:rsid w:val="00D46CF3"/>
    <w:rsid w:val="00D46F67"/>
    <w:rsid w:val="00D471B1"/>
    <w:rsid w:val="00D47748"/>
    <w:rsid w:val="00D47865"/>
    <w:rsid w:val="00D507CF"/>
    <w:rsid w:val="00D50CC8"/>
    <w:rsid w:val="00D5151E"/>
    <w:rsid w:val="00D51B12"/>
    <w:rsid w:val="00D522CC"/>
    <w:rsid w:val="00D529DA"/>
    <w:rsid w:val="00D53713"/>
    <w:rsid w:val="00D53720"/>
    <w:rsid w:val="00D5408E"/>
    <w:rsid w:val="00D54490"/>
    <w:rsid w:val="00D555FC"/>
    <w:rsid w:val="00D55B30"/>
    <w:rsid w:val="00D55DD4"/>
    <w:rsid w:val="00D5682B"/>
    <w:rsid w:val="00D57328"/>
    <w:rsid w:val="00D57797"/>
    <w:rsid w:val="00D578E3"/>
    <w:rsid w:val="00D57BC1"/>
    <w:rsid w:val="00D601E2"/>
    <w:rsid w:val="00D60935"/>
    <w:rsid w:val="00D6118F"/>
    <w:rsid w:val="00D61483"/>
    <w:rsid w:val="00D61671"/>
    <w:rsid w:val="00D61831"/>
    <w:rsid w:val="00D61A48"/>
    <w:rsid w:val="00D61DEF"/>
    <w:rsid w:val="00D62216"/>
    <w:rsid w:val="00D626BA"/>
    <w:rsid w:val="00D629CD"/>
    <w:rsid w:val="00D677A2"/>
    <w:rsid w:val="00D705AB"/>
    <w:rsid w:val="00D708CA"/>
    <w:rsid w:val="00D708E4"/>
    <w:rsid w:val="00D70ED6"/>
    <w:rsid w:val="00D7178D"/>
    <w:rsid w:val="00D7218B"/>
    <w:rsid w:val="00D7264F"/>
    <w:rsid w:val="00D72D55"/>
    <w:rsid w:val="00D739D5"/>
    <w:rsid w:val="00D73F54"/>
    <w:rsid w:val="00D74219"/>
    <w:rsid w:val="00D7539B"/>
    <w:rsid w:val="00D76A1A"/>
    <w:rsid w:val="00D76BB0"/>
    <w:rsid w:val="00D76E9A"/>
    <w:rsid w:val="00D77291"/>
    <w:rsid w:val="00D81815"/>
    <w:rsid w:val="00D8229D"/>
    <w:rsid w:val="00D8377E"/>
    <w:rsid w:val="00D83B88"/>
    <w:rsid w:val="00D840A5"/>
    <w:rsid w:val="00D846D1"/>
    <w:rsid w:val="00D850F8"/>
    <w:rsid w:val="00D85A18"/>
    <w:rsid w:val="00D85DE8"/>
    <w:rsid w:val="00D8624D"/>
    <w:rsid w:val="00D86F11"/>
    <w:rsid w:val="00D87553"/>
    <w:rsid w:val="00D87D78"/>
    <w:rsid w:val="00D87E40"/>
    <w:rsid w:val="00D902EB"/>
    <w:rsid w:val="00D90403"/>
    <w:rsid w:val="00D908E3"/>
    <w:rsid w:val="00D90919"/>
    <w:rsid w:val="00D916FD"/>
    <w:rsid w:val="00D91E8A"/>
    <w:rsid w:val="00D925DE"/>
    <w:rsid w:val="00D92C9A"/>
    <w:rsid w:val="00D932CA"/>
    <w:rsid w:val="00D9356D"/>
    <w:rsid w:val="00D93DED"/>
    <w:rsid w:val="00D93EB3"/>
    <w:rsid w:val="00D94C05"/>
    <w:rsid w:val="00D95C6A"/>
    <w:rsid w:val="00D95F22"/>
    <w:rsid w:val="00D95F6A"/>
    <w:rsid w:val="00D9612F"/>
    <w:rsid w:val="00D96B92"/>
    <w:rsid w:val="00D96EAD"/>
    <w:rsid w:val="00D97AB1"/>
    <w:rsid w:val="00DA0A3D"/>
    <w:rsid w:val="00DA0BD3"/>
    <w:rsid w:val="00DA0C90"/>
    <w:rsid w:val="00DA0DDC"/>
    <w:rsid w:val="00DA0E5A"/>
    <w:rsid w:val="00DA237B"/>
    <w:rsid w:val="00DA2DAF"/>
    <w:rsid w:val="00DA36BF"/>
    <w:rsid w:val="00DA3BF6"/>
    <w:rsid w:val="00DA5453"/>
    <w:rsid w:val="00DA5C02"/>
    <w:rsid w:val="00DA5C05"/>
    <w:rsid w:val="00DA5FA6"/>
    <w:rsid w:val="00DA6088"/>
    <w:rsid w:val="00DA67E1"/>
    <w:rsid w:val="00DA6D18"/>
    <w:rsid w:val="00DA6FBD"/>
    <w:rsid w:val="00DA6FE8"/>
    <w:rsid w:val="00DA7274"/>
    <w:rsid w:val="00DA7686"/>
    <w:rsid w:val="00DB07BE"/>
    <w:rsid w:val="00DB0A6D"/>
    <w:rsid w:val="00DB1E57"/>
    <w:rsid w:val="00DB1F75"/>
    <w:rsid w:val="00DB336E"/>
    <w:rsid w:val="00DB36A2"/>
    <w:rsid w:val="00DB38C6"/>
    <w:rsid w:val="00DB4A7B"/>
    <w:rsid w:val="00DB558A"/>
    <w:rsid w:val="00DB60CB"/>
    <w:rsid w:val="00DB7456"/>
    <w:rsid w:val="00DB79EB"/>
    <w:rsid w:val="00DB7BFC"/>
    <w:rsid w:val="00DC0850"/>
    <w:rsid w:val="00DC0BB6"/>
    <w:rsid w:val="00DC0CD4"/>
    <w:rsid w:val="00DC1019"/>
    <w:rsid w:val="00DC1355"/>
    <w:rsid w:val="00DC16D9"/>
    <w:rsid w:val="00DC22D0"/>
    <w:rsid w:val="00DC2A74"/>
    <w:rsid w:val="00DC2C0B"/>
    <w:rsid w:val="00DC2D4B"/>
    <w:rsid w:val="00DC3210"/>
    <w:rsid w:val="00DC33BE"/>
    <w:rsid w:val="00DC390F"/>
    <w:rsid w:val="00DC3C6B"/>
    <w:rsid w:val="00DC3D21"/>
    <w:rsid w:val="00DC3E2C"/>
    <w:rsid w:val="00DC41DF"/>
    <w:rsid w:val="00DC4E73"/>
    <w:rsid w:val="00DC4F4F"/>
    <w:rsid w:val="00DC51F8"/>
    <w:rsid w:val="00DC55FB"/>
    <w:rsid w:val="00DC5BF9"/>
    <w:rsid w:val="00DC6147"/>
    <w:rsid w:val="00DC6B67"/>
    <w:rsid w:val="00DC6C35"/>
    <w:rsid w:val="00DC73AD"/>
    <w:rsid w:val="00DD08CA"/>
    <w:rsid w:val="00DD0C6F"/>
    <w:rsid w:val="00DD10C4"/>
    <w:rsid w:val="00DD114B"/>
    <w:rsid w:val="00DD2E98"/>
    <w:rsid w:val="00DD2E9E"/>
    <w:rsid w:val="00DD33A8"/>
    <w:rsid w:val="00DD3DE6"/>
    <w:rsid w:val="00DD3E57"/>
    <w:rsid w:val="00DD4507"/>
    <w:rsid w:val="00DD4A71"/>
    <w:rsid w:val="00DD5465"/>
    <w:rsid w:val="00DD5764"/>
    <w:rsid w:val="00DD61AC"/>
    <w:rsid w:val="00DD6434"/>
    <w:rsid w:val="00DD66B2"/>
    <w:rsid w:val="00DD6CF5"/>
    <w:rsid w:val="00DD701E"/>
    <w:rsid w:val="00DD74C9"/>
    <w:rsid w:val="00DD7F75"/>
    <w:rsid w:val="00DE09F8"/>
    <w:rsid w:val="00DE0BC8"/>
    <w:rsid w:val="00DE208A"/>
    <w:rsid w:val="00DE244C"/>
    <w:rsid w:val="00DE285C"/>
    <w:rsid w:val="00DE29F1"/>
    <w:rsid w:val="00DE5693"/>
    <w:rsid w:val="00DE5B21"/>
    <w:rsid w:val="00DE5D90"/>
    <w:rsid w:val="00DE6389"/>
    <w:rsid w:val="00DE6A61"/>
    <w:rsid w:val="00DE7B91"/>
    <w:rsid w:val="00DE7F97"/>
    <w:rsid w:val="00DE7FA1"/>
    <w:rsid w:val="00DF0156"/>
    <w:rsid w:val="00DF0B34"/>
    <w:rsid w:val="00DF11A8"/>
    <w:rsid w:val="00DF18E8"/>
    <w:rsid w:val="00DF20B8"/>
    <w:rsid w:val="00DF2143"/>
    <w:rsid w:val="00DF39E1"/>
    <w:rsid w:val="00DF3AA1"/>
    <w:rsid w:val="00DF3E67"/>
    <w:rsid w:val="00DF41FC"/>
    <w:rsid w:val="00DF51E6"/>
    <w:rsid w:val="00DF5238"/>
    <w:rsid w:val="00DF57D9"/>
    <w:rsid w:val="00DF66EB"/>
    <w:rsid w:val="00DF67FA"/>
    <w:rsid w:val="00DF6AEA"/>
    <w:rsid w:val="00DF6F09"/>
    <w:rsid w:val="00DF7A47"/>
    <w:rsid w:val="00E00188"/>
    <w:rsid w:val="00E00284"/>
    <w:rsid w:val="00E00367"/>
    <w:rsid w:val="00E00AA7"/>
    <w:rsid w:val="00E00F6F"/>
    <w:rsid w:val="00E01FFF"/>
    <w:rsid w:val="00E04026"/>
    <w:rsid w:val="00E042E8"/>
    <w:rsid w:val="00E04516"/>
    <w:rsid w:val="00E045EA"/>
    <w:rsid w:val="00E05041"/>
    <w:rsid w:val="00E05307"/>
    <w:rsid w:val="00E055E7"/>
    <w:rsid w:val="00E060A5"/>
    <w:rsid w:val="00E06D22"/>
    <w:rsid w:val="00E06DB3"/>
    <w:rsid w:val="00E0705B"/>
    <w:rsid w:val="00E070FB"/>
    <w:rsid w:val="00E073CC"/>
    <w:rsid w:val="00E10A82"/>
    <w:rsid w:val="00E118B4"/>
    <w:rsid w:val="00E11CF8"/>
    <w:rsid w:val="00E11E1B"/>
    <w:rsid w:val="00E11F0A"/>
    <w:rsid w:val="00E1238D"/>
    <w:rsid w:val="00E123C0"/>
    <w:rsid w:val="00E12CEF"/>
    <w:rsid w:val="00E12F43"/>
    <w:rsid w:val="00E15114"/>
    <w:rsid w:val="00E15B65"/>
    <w:rsid w:val="00E1653F"/>
    <w:rsid w:val="00E1746B"/>
    <w:rsid w:val="00E1776F"/>
    <w:rsid w:val="00E200F7"/>
    <w:rsid w:val="00E2039E"/>
    <w:rsid w:val="00E205CB"/>
    <w:rsid w:val="00E20AD3"/>
    <w:rsid w:val="00E210CB"/>
    <w:rsid w:val="00E212CA"/>
    <w:rsid w:val="00E2141E"/>
    <w:rsid w:val="00E21F66"/>
    <w:rsid w:val="00E222BE"/>
    <w:rsid w:val="00E24158"/>
    <w:rsid w:val="00E243B2"/>
    <w:rsid w:val="00E25EE9"/>
    <w:rsid w:val="00E25F4F"/>
    <w:rsid w:val="00E267B6"/>
    <w:rsid w:val="00E26B9E"/>
    <w:rsid w:val="00E2762E"/>
    <w:rsid w:val="00E27E02"/>
    <w:rsid w:val="00E27F74"/>
    <w:rsid w:val="00E30027"/>
    <w:rsid w:val="00E30087"/>
    <w:rsid w:val="00E304C3"/>
    <w:rsid w:val="00E306B2"/>
    <w:rsid w:val="00E30B00"/>
    <w:rsid w:val="00E30BCB"/>
    <w:rsid w:val="00E3185C"/>
    <w:rsid w:val="00E321D0"/>
    <w:rsid w:val="00E32372"/>
    <w:rsid w:val="00E326D4"/>
    <w:rsid w:val="00E3296F"/>
    <w:rsid w:val="00E32B49"/>
    <w:rsid w:val="00E3351D"/>
    <w:rsid w:val="00E338C8"/>
    <w:rsid w:val="00E346D7"/>
    <w:rsid w:val="00E34867"/>
    <w:rsid w:val="00E34C44"/>
    <w:rsid w:val="00E35087"/>
    <w:rsid w:val="00E353E5"/>
    <w:rsid w:val="00E36773"/>
    <w:rsid w:val="00E3688C"/>
    <w:rsid w:val="00E36C36"/>
    <w:rsid w:val="00E372BD"/>
    <w:rsid w:val="00E37E7D"/>
    <w:rsid w:val="00E41293"/>
    <w:rsid w:val="00E4194D"/>
    <w:rsid w:val="00E4198D"/>
    <w:rsid w:val="00E42282"/>
    <w:rsid w:val="00E433A0"/>
    <w:rsid w:val="00E437BE"/>
    <w:rsid w:val="00E440B0"/>
    <w:rsid w:val="00E44267"/>
    <w:rsid w:val="00E4427C"/>
    <w:rsid w:val="00E44910"/>
    <w:rsid w:val="00E44B45"/>
    <w:rsid w:val="00E45471"/>
    <w:rsid w:val="00E4579E"/>
    <w:rsid w:val="00E45A28"/>
    <w:rsid w:val="00E45C35"/>
    <w:rsid w:val="00E461CE"/>
    <w:rsid w:val="00E46AEC"/>
    <w:rsid w:val="00E46E1E"/>
    <w:rsid w:val="00E470C7"/>
    <w:rsid w:val="00E472A4"/>
    <w:rsid w:val="00E473EA"/>
    <w:rsid w:val="00E477F3"/>
    <w:rsid w:val="00E516A0"/>
    <w:rsid w:val="00E51717"/>
    <w:rsid w:val="00E52ECD"/>
    <w:rsid w:val="00E53911"/>
    <w:rsid w:val="00E53B5C"/>
    <w:rsid w:val="00E53E93"/>
    <w:rsid w:val="00E54515"/>
    <w:rsid w:val="00E5469C"/>
    <w:rsid w:val="00E551A8"/>
    <w:rsid w:val="00E554FA"/>
    <w:rsid w:val="00E55CE8"/>
    <w:rsid w:val="00E5672C"/>
    <w:rsid w:val="00E56D72"/>
    <w:rsid w:val="00E56FC0"/>
    <w:rsid w:val="00E56FE2"/>
    <w:rsid w:val="00E570DC"/>
    <w:rsid w:val="00E57816"/>
    <w:rsid w:val="00E57FBC"/>
    <w:rsid w:val="00E60407"/>
    <w:rsid w:val="00E604DE"/>
    <w:rsid w:val="00E6075C"/>
    <w:rsid w:val="00E61797"/>
    <w:rsid w:val="00E6191D"/>
    <w:rsid w:val="00E61E1A"/>
    <w:rsid w:val="00E63037"/>
    <w:rsid w:val="00E632A5"/>
    <w:rsid w:val="00E63C25"/>
    <w:rsid w:val="00E64122"/>
    <w:rsid w:val="00E65581"/>
    <w:rsid w:val="00E65DC8"/>
    <w:rsid w:val="00E662A5"/>
    <w:rsid w:val="00E66443"/>
    <w:rsid w:val="00E66AAF"/>
    <w:rsid w:val="00E66EE6"/>
    <w:rsid w:val="00E672D4"/>
    <w:rsid w:val="00E67998"/>
    <w:rsid w:val="00E70C9B"/>
    <w:rsid w:val="00E70EC2"/>
    <w:rsid w:val="00E7154B"/>
    <w:rsid w:val="00E7163D"/>
    <w:rsid w:val="00E72912"/>
    <w:rsid w:val="00E72CD2"/>
    <w:rsid w:val="00E73086"/>
    <w:rsid w:val="00E73F31"/>
    <w:rsid w:val="00E74284"/>
    <w:rsid w:val="00E74D09"/>
    <w:rsid w:val="00E75681"/>
    <w:rsid w:val="00E75750"/>
    <w:rsid w:val="00E75D1E"/>
    <w:rsid w:val="00E760DA"/>
    <w:rsid w:val="00E76534"/>
    <w:rsid w:val="00E7663F"/>
    <w:rsid w:val="00E76FCE"/>
    <w:rsid w:val="00E776DF"/>
    <w:rsid w:val="00E779FA"/>
    <w:rsid w:val="00E80283"/>
    <w:rsid w:val="00E8066E"/>
    <w:rsid w:val="00E80BC8"/>
    <w:rsid w:val="00E81311"/>
    <w:rsid w:val="00E813A6"/>
    <w:rsid w:val="00E8145E"/>
    <w:rsid w:val="00E816E2"/>
    <w:rsid w:val="00E81BB3"/>
    <w:rsid w:val="00E81C42"/>
    <w:rsid w:val="00E8232C"/>
    <w:rsid w:val="00E827CA"/>
    <w:rsid w:val="00E82983"/>
    <w:rsid w:val="00E83095"/>
    <w:rsid w:val="00E85044"/>
    <w:rsid w:val="00E852E6"/>
    <w:rsid w:val="00E85C96"/>
    <w:rsid w:val="00E867DA"/>
    <w:rsid w:val="00E901FC"/>
    <w:rsid w:val="00E90203"/>
    <w:rsid w:val="00E9045E"/>
    <w:rsid w:val="00E90520"/>
    <w:rsid w:val="00E906A0"/>
    <w:rsid w:val="00E90DD3"/>
    <w:rsid w:val="00E91DAD"/>
    <w:rsid w:val="00E92296"/>
    <w:rsid w:val="00E92809"/>
    <w:rsid w:val="00E92963"/>
    <w:rsid w:val="00E92B74"/>
    <w:rsid w:val="00E92D89"/>
    <w:rsid w:val="00E937FF"/>
    <w:rsid w:val="00E94B1B"/>
    <w:rsid w:val="00E94BF3"/>
    <w:rsid w:val="00E95294"/>
    <w:rsid w:val="00E95896"/>
    <w:rsid w:val="00E958DC"/>
    <w:rsid w:val="00E96BB5"/>
    <w:rsid w:val="00E9735B"/>
    <w:rsid w:val="00E976B0"/>
    <w:rsid w:val="00E9772D"/>
    <w:rsid w:val="00E97F7F"/>
    <w:rsid w:val="00E97FBB"/>
    <w:rsid w:val="00EA0114"/>
    <w:rsid w:val="00EA13B4"/>
    <w:rsid w:val="00EA1C5B"/>
    <w:rsid w:val="00EA220E"/>
    <w:rsid w:val="00EA314D"/>
    <w:rsid w:val="00EA372C"/>
    <w:rsid w:val="00EA526C"/>
    <w:rsid w:val="00EA693D"/>
    <w:rsid w:val="00EA7CFF"/>
    <w:rsid w:val="00EB025E"/>
    <w:rsid w:val="00EB05DD"/>
    <w:rsid w:val="00EB05FA"/>
    <w:rsid w:val="00EB151F"/>
    <w:rsid w:val="00EB25FE"/>
    <w:rsid w:val="00EB3009"/>
    <w:rsid w:val="00EB340F"/>
    <w:rsid w:val="00EB359F"/>
    <w:rsid w:val="00EB35AD"/>
    <w:rsid w:val="00EB3C76"/>
    <w:rsid w:val="00EB43BB"/>
    <w:rsid w:val="00EB4527"/>
    <w:rsid w:val="00EB4D9E"/>
    <w:rsid w:val="00EB5260"/>
    <w:rsid w:val="00EB5CB2"/>
    <w:rsid w:val="00EB5EDB"/>
    <w:rsid w:val="00EB61F1"/>
    <w:rsid w:val="00EB6474"/>
    <w:rsid w:val="00EB6F92"/>
    <w:rsid w:val="00EB7126"/>
    <w:rsid w:val="00EB7355"/>
    <w:rsid w:val="00EC047A"/>
    <w:rsid w:val="00EC06C6"/>
    <w:rsid w:val="00EC08C1"/>
    <w:rsid w:val="00EC17DB"/>
    <w:rsid w:val="00EC1ADD"/>
    <w:rsid w:val="00EC2BA7"/>
    <w:rsid w:val="00EC3BDF"/>
    <w:rsid w:val="00EC4E07"/>
    <w:rsid w:val="00EC6349"/>
    <w:rsid w:val="00EC753B"/>
    <w:rsid w:val="00EC7BE7"/>
    <w:rsid w:val="00ED14A7"/>
    <w:rsid w:val="00ED15C4"/>
    <w:rsid w:val="00ED1C0A"/>
    <w:rsid w:val="00ED1DE4"/>
    <w:rsid w:val="00ED1F99"/>
    <w:rsid w:val="00ED25B2"/>
    <w:rsid w:val="00ED2715"/>
    <w:rsid w:val="00ED290D"/>
    <w:rsid w:val="00ED2E8D"/>
    <w:rsid w:val="00ED2FFD"/>
    <w:rsid w:val="00ED329A"/>
    <w:rsid w:val="00ED360C"/>
    <w:rsid w:val="00ED3FDC"/>
    <w:rsid w:val="00ED4ACA"/>
    <w:rsid w:val="00ED4F7F"/>
    <w:rsid w:val="00ED7922"/>
    <w:rsid w:val="00EE0C6E"/>
    <w:rsid w:val="00EE1679"/>
    <w:rsid w:val="00EE18D1"/>
    <w:rsid w:val="00EE1EE2"/>
    <w:rsid w:val="00EE20A7"/>
    <w:rsid w:val="00EE233C"/>
    <w:rsid w:val="00EE23A8"/>
    <w:rsid w:val="00EE2845"/>
    <w:rsid w:val="00EE2AAF"/>
    <w:rsid w:val="00EE45D2"/>
    <w:rsid w:val="00EE4626"/>
    <w:rsid w:val="00EE4FBF"/>
    <w:rsid w:val="00EE5B5E"/>
    <w:rsid w:val="00EE65E6"/>
    <w:rsid w:val="00EE6FC1"/>
    <w:rsid w:val="00EE77FE"/>
    <w:rsid w:val="00EE7F86"/>
    <w:rsid w:val="00EF034E"/>
    <w:rsid w:val="00EF07FE"/>
    <w:rsid w:val="00EF0B24"/>
    <w:rsid w:val="00EF0CBF"/>
    <w:rsid w:val="00EF1389"/>
    <w:rsid w:val="00EF1566"/>
    <w:rsid w:val="00EF1949"/>
    <w:rsid w:val="00EF1951"/>
    <w:rsid w:val="00EF1B9C"/>
    <w:rsid w:val="00EF1E6D"/>
    <w:rsid w:val="00EF23E6"/>
    <w:rsid w:val="00EF2CCE"/>
    <w:rsid w:val="00EF3394"/>
    <w:rsid w:val="00EF34C1"/>
    <w:rsid w:val="00EF4119"/>
    <w:rsid w:val="00EF4F7D"/>
    <w:rsid w:val="00EF5622"/>
    <w:rsid w:val="00EF566D"/>
    <w:rsid w:val="00EF5C27"/>
    <w:rsid w:val="00EF5C80"/>
    <w:rsid w:val="00EF6569"/>
    <w:rsid w:val="00EF6685"/>
    <w:rsid w:val="00EF6DA4"/>
    <w:rsid w:val="00EF7490"/>
    <w:rsid w:val="00EF7B85"/>
    <w:rsid w:val="00EF7C69"/>
    <w:rsid w:val="00EF7D44"/>
    <w:rsid w:val="00EF7E0E"/>
    <w:rsid w:val="00F00F53"/>
    <w:rsid w:val="00F01268"/>
    <w:rsid w:val="00F023BE"/>
    <w:rsid w:val="00F02566"/>
    <w:rsid w:val="00F029A8"/>
    <w:rsid w:val="00F03536"/>
    <w:rsid w:val="00F03BA5"/>
    <w:rsid w:val="00F04705"/>
    <w:rsid w:val="00F04896"/>
    <w:rsid w:val="00F05206"/>
    <w:rsid w:val="00F059D8"/>
    <w:rsid w:val="00F06D00"/>
    <w:rsid w:val="00F0735B"/>
    <w:rsid w:val="00F10410"/>
    <w:rsid w:val="00F11E95"/>
    <w:rsid w:val="00F123B9"/>
    <w:rsid w:val="00F125BC"/>
    <w:rsid w:val="00F12C00"/>
    <w:rsid w:val="00F143E5"/>
    <w:rsid w:val="00F14668"/>
    <w:rsid w:val="00F14BD3"/>
    <w:rsid w:val="00F15892"/>
    <w:rsid w:val="00F158E7"/>
    <w:rsid w:val="00F15BD8"/>
    <w:rsid w:val="00F1663C"/>
    <w:rsid w:val="00F16972"/>
    <w:rsid w:val="00F16F0C"/>
    <w:rsid w:val="00F17B64"/>
    <w:rsid w:val="00F2047C"/>
    <w:rsid w:val="00F20EF1"/>
    <w:rsid w:val="00F20FDB"/>
    <w:rsid w:val="00F2163A"/>
    <w:rsid w:val="00F21BE8"/>
    <w:rsid w:val="00F22465"/>
    <w:rsid w:val="00F22D4B"/>
    <w:rsid w:val="00F23A94"/>
    <w:rsid w:val="00F23B2D"/>
    <w:rsid w:val="00F23DFC"/>
    <w:rsid w:val="00F24D52"/>
    <w:rsid w:val="00F2651E"/>
    <w:rsid w:val="00F265A6"/>
    <w:rsid w:val="00F26B1A"/>
    <w:rsid w:val="00F3055E"/>
    <w:rsid w:val="00F305E2"/>
    <w:rsid w:val="00F30817"/>
    <w:rsid w:val="00F31116"/>
    <w:rsid w:val="00F31299"/>
    <w:rsid w:val="00F312B8"/>
    <w:rsid w:val="00F31749"/>
    <w:rsid w:val="00F317B9"/>
    <w:rsid w:val="00F31BCF"/>
    <w:rsid w:val="00F31E18"/>
    <w:rsid w:val="00F31F7E"/>
    <w:rsid w:val="00F32AE5"/>
    <w:rsid w:val="00F32C18"/>
    <w:rsid w:val="00F3337C"/>
    <w:rsid w:val="00F336B3"/>
    <w:rsid w:val="00F342B6"/>
    <w:rsid w:val="00F342D6"/>
    <w:rsid w:val="00F34F17"/>
    <w:rsid w:val="00F352A6"/>
    <w:rsid w:val="00F36252"/>
    <w:rsid w:val="00F37A35"/>
    <w:rsid w:val="00F37BC2"/>
    <w:rsid w:val="00F40CCA"/>
    <w:rsid w:val="00F41ADA"/>
    <w:rsid w:val="00F42725"/>
    <w:rsid w:val="00F441AD"/>
    <w:rsid w:val="00F4495B"/>
    <w:rsid w:val="00F44D25"/>
    <w:rsid w:val="00F45585"/>
    <w:rsid w:val="00F45E2F"/>
    <w:rsid w:val="00F46148"/>
    <w:rsid w:val="00F4674F"/>
    <w:rsid w:val="00F46973"/>
    <w:rsid w:val="00F4726B"/>
    <w:rsid w:val="00F4732A"/>
    <w:rsid w:val="00F47445"/>
    <w:rsid w:val="00F50526"/>
    <w:rsid w:val="00F509F5"/>
    <w:rsid w:val="00F51C59"/>
    <w:rsid w:val="00F531B8"/>
    <w:rsid w:val="00F533B1"/>
    <w:rsid w:val="00F53A21"/>
    <w:rsid w:val="00F53A47"/>
    <w:rsid w:val="00F53E92"/>
    <w:rsid w:val="00F54771"/>
    <w:rsid w:val="00F54967"/>
    <w:rsid w:val="00F54CA1"/>
    <w:rsid w:val="00F55B39"/>
    <w:rsid w:val="00F55E80"/>
    <w:rsid w:val="00F55EC0"/>
    <w:rsid w:val="00F5643A"/>
    <w:rsid w:val="00F56601"/>
    <w:rsid w:val="00F57909"/>
    <w:rsid w:val="00F57918"/>
    <w:rsid w:val="00F57CCC"/>
    <w:rsid w:val="00F57D10"/>
    <w:rsid w:val="00F57DD2"/>
    <w:rsid w:val="00F612FC"/>
    <w:rsid w:val="00F61B50"/>
    <w:rsid w:val="00F61CB8"/>
    <w:rsid w:val="00F62550"/>
    <w:rsid w:val="00F63F97"/>
    <w:rsid w:val="00F64F5C"/>
    <w:rsid w:val="00F6518F"/>
    <w:rsid w:val="00F65CE1"/>
    <w:rsid w:val="00F65E43"/>
    <w:rsid w:val="00F65EFA"/>
    <w:rsid w:val="00F660A2"/>
    <w:rsid w:val="00F66112"/>
    <w:rsid w:val="00F666F3"/>
    <w:rsid w:val="00F66A36"/>
    <w:rsid w:val="00F7078A"/>
    <w:rsid w:val="00F70F97"/>
    <w:rsid w:val="00F70FBB"/>
    <w:rsid w:val="00F71ECB"/>
    <w:rsid w:val="00F73DA6"/>
    <w:rsid w:val="00F73FF9"/>
    <w:rsid w:val="00F742F4"/>
    <w:rsid w:val="00F754D3"/>
    <w:rsid w:val="00F75CBD"/>
    <w:rsid w:val="00F763DE"/>
    <w:rsid w:val="00F77C38"/>
    <w:rsid w:val="00F80196"/>
    <w:rsid w:val="00F80348"/>
    <w:rsid w:val="00F81353"/>
    <w:rsid w:val="00F8191B"/>
    <w:rsid w:val="00F81A0A"/>
    <w:rsid w:val="00F81A74"/>
    <w:rsid w:val="00F81C4E"/>
    <w:rsid w:val="00F81CA9"/>
    <w:rsid w:val="00F81E06"/>
    <w:rsid w:val="00F81E6D"/>
    <w:rsid w:val="00F82BFB"/>
    <w:rsid w:val="00F82E2F"/>
    <w:rsid w:val="00F832E5"/>
    <w:rsid w:val="00F83FEF"/>
    <w:rsid w:val="00F8440E"/>
    <w:rsid w:val="00F84706"/>
    <w:rsid w:val="00F84EEE"/>
    <w:rsid w:val="00F85191"/>
    <w:rsid w:val="00F860B9"/>
    <w:rsid w:val="00F86C6C"/>
    <w:rsid w:val="00F86CE8"/>
    <w:rsid w:val="00F87BC5"/>
    <w:rsid w:val="00F90505"/>
    <w:rsid w:val="00F90D55"/>
    <w:rsid w:val="00F911F7"/>
    <w:rsid w:val="00F913DA"/>
    <w:rsid w:val="00F9156B"/>
    <w:rsid w:val="00F91F02"/>
    <w:rsid w:val="00F92CC0"/>
    <w:rsid w:val="00F92CDD"/>
    <w:rsid w:val="00F93381"/>
    <w:rsid w:val="00F937C6"/>
    <w:rsid w:val="00F938F7"/>
    <w:rsid w:val="00F945E7"/>
    <w:rsid w:val="00F94C0E"/>
    <w:rsid w:val="00F950BE"/>
    <w:rsid w:val="00F955CB"/>
    <w:rsid w:val="00F95B10"/>
    <w:rsid w:val="00F95B65"/>
    <w:rsid w:val="00F95F23"/>
    <w:rsid w:val="00F96945"/>
    <w:rsid w:val="00F97840"/>
    <w:rsid w:val="00FA0040"/>
    <w:rsid w:val="00FA0C13"/>
    <w:rsid w:val="00FA0DC7"/>
    <w:rsid w:val="00FA1802"/>
    <w:rsid w:val="00FA18EB"/>
    <w:rsid w:val="00FA1DAC"/>
    <w:rsid w:val="00FA1E66"/>
    <w:rsid w:val="00FA22C3"/>
    <w:rsid w:val="00FA2616"/>
    <w:rsid w:val="00FA2D3A"/>
    <w:rsid w:val="00FA2E68"/>
    <w:rsid w:val="00FA334F"/>
    <w:rsid w:val="00FA37B0"/>
    <w:rsid w:val="00FA4095"/>
    <w:rsid w:val="00FA40A7"/>
    <w:rsid w:val="00FA4178"/>
    <w:rsid w:val="00FA448E"/>
    <w:rsid w:val="00FA5341"/>
    <w:rsid w:val="00FA5522"/>
    <w:rsid w:val="00FA5B94"/>
    <w:rsid w:val="00FA6DDF"/>
    <w:rsid w:val="00FB165D"/>
    <w:rsid w:val="00FB2B60"/>
    <w:rsid w:val="00FB322D"/>
    <w:rsid w:val="00FB3C17"/>
    <w:rsid w:val="00FB404D"/>
    <w:rsid w:val="00FB53D6"/>
    <w:rsid w:val="00FB5728"/>
    <w:rsid w:val="00FB5A0C"/>
    <w:rsid w:val="00FB5BCF"/>
    <w:rsid w:val="00FB682A"/>
    <w:rsid w:val="00FB755D"/>
    <w:rsid w:val="00FB758F"/>
    <w:rsid w:val="00FB79F8"/>
    <w:rsid w:val="00FB7A1E"/>
    <w:rsid w:val="00FC0F43"/>
    <w:rsid w:val="00FC17D2"/>
    <w:rsid w:val="00FC19EF"/>
    <w:rsid w:val="00FC1DD0"/>
    <w:rsid w:val="00FC226D"/>
    <w:rsid w:val="00FC27B7"/>
    <w:rsid w:val="00FC2BD1"/>
    <w:rsid w:val="00FC323A"/>
    <w:rsid w:val="00FC3955"/>
    <w:rsid w:val="00FC3E94"/>
    <w:rsid w:val="00FC4D9A"/>
    <w:rsid w:val="00FC4DB6"/>
    <w:rsid w:val="00FC5228"/>
    <w:rsid w:val="00FC55F8"/>
    <w:rsid w:val="00FC57BE"/>
    <w:rsid w:val="00FC6192"/>
    <w:rsid w:val="00FC737A"/>
    <w:rsid w:val="00FC7438"/>
    <w:rsid w:val="00FD03A5"/>
    <w:rsid w:val="00FD03D1"/>
    <w:rsid w:val="00FD04BB"/>
    <w:rsid w:val="00FD0F1A"/>
    <w:rsid w:val="00FD199B"/>
    <w:rsid w:val="00FD1DBF"/>
    <w:rsid w:val="00FD1EC8"/>
    <w:rsid w:val="00FD2EC3"/>
    <w:rsid w:val="00FD33BA"/>
    <w:rsid w:val="00FD3AF1"/>
    <w:rsid w:val="00FD4425"/>
    <w:rsid w:val="00FD4D62"/>
    <w:rsid w:val="00FD4E7D"/>
    <w:rsid w:val="00FD5A2A"/>
    <w:rsid w:val="00FD5CF6"/>
    <w:rsid w:val="00FD5F67"/>
    <w:rsid w:val="00FD61DB"/>
    <w:rsid w:val="00FD650A"/>
    <w:rsid w:val="00FD65EC"/>
    <w:rsid w:val="00FD721D"/>
    <w:rsid w:val="00FD7882"/>
    <w:rsid w:val="00FE1C7C"/>
    <w:rsid w:val="00FE1D9F"/>
    <w:rsid w:val="00FE220B"/>
    <w:rsid w:val="00FE2750"/>
    <w:rsid w:val="00FE2FF2"/>
    <w:rsid w:val="00FE3512"/>
    <w:rsid w:val="00FE3691"/>
    <w:rsid w:val="00FE3D95"/>
    <w:rsid w:val="00FE4696"/>
    <w:rsid w:val="00FE5066"/>
    <w:rsid w:val="00FE522E"/>
    <w:rsid w:val="00FE599B"/>
    <w:rsid w:val="00FE5C21"/>
    <w:rsid w:val="00FE5C58"/>
    <w:rsid w:val="00FE5DAB"/>
    <w:rsid w:val="00FE5DCC"/>
    <w:rsid w:val="00FE7248"/>
    <w:rsid w:val="00FE7905"/>
    <w:rsid w:val="00FE7F03"/>
    <w:rsid w:val="00FF18CA"/>
    <w:rsid w:val="00FF23B1"/>
    <w:rsid w:val="00FF313D"/>
    <w:rsid w:val="00FF3743"/>
    <w:rsid w:val="00FF3AE6"/>
    <w:rsid w:val="00FF4122"/>
    <w:rsid w:val="00FF4732"/>
    <w:rsid w:val="00FF4B2D"/>
    <w:rsid w:val="00FF5524"/>
    <w:rsid w:val="00FF5804"/>
    <w:rsid w:val="00FF6AEF"/>
    <w:rsid w:val="00FF70FA"/>
    <w:rsid w:val="00FF722E"/>
    <w:rsid w:val="00FF72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FA0040"/>
    <w:pPr>
      <w:widowControl w:val="0"/>
      <w:adjustRightInd w:val="0"/>
      <w:spacing w:line="360" w:lineRule="atLeast"/>
      <w:jc w:val="both"/>
      <w:textAlignment w:val="baseline"/>
    </w:pPr>
    <w:rPr>
      <w:rFonts w:eastAsia="Times New Roman"/>
      <w:sz w:val="28"/>
    </w:rPr>
  </w:style>
  <w:style w:type="paragraph" w:styleId="Nagwek1">
    <w:name w:val="heading 1"/>
    <w:aliases w:val="Znak"/>
    <w:basedOn w:val="Normalny"/>
    <w:next w:val="Normalny"/>
    <w:link w:val="Nagwek1Znak"/>
    <w:uiPriority w:val="99"/>
    <w:qFormat/>
    <w:rsid w:val="007C41D7"/>
    <w:pPr>
      <w:keepNext/>
      <w:jc w:val="right"/>
      <w:outlineLvl w:val="0"/>
    </w:pPr>
    <w:rPr>
      <w:sz w:val="20"/>
    </w:rPr>
  </w:style>
  <w:style w:type="paragraph" w:styleId="Nagwek2">
    <w:name w:val="heading 2"/>
    <w:basedOn w:val="Normalny"/>
    <w:next w:val="Normalny"/>
    <w:link w:val="Nagwek2Znak"/>
    <w:uiPriority w:val="99"/>
    <w:qFormat/>
    <w:rsid w:val="007C41D7"/>
    <w:pPr>
      <w:keepNext/>
      <w:jc w:val="center"/>
      <w:outlineLvl w:val="1"/>
    </w:pPr>
    <w:rPr>
      <w:b/>
      <w:sz w:val="20"/>
    </w:rPr>
  </w:style>
  <w:style w:type="paragraph" w:styleId="Nagwek3">
    <w:name w:val="heading 3"/>
    <w:basedOn w:val="Normalny"/>
    <w:next w:val="Normalny"/>
    <w:link w:val="Nagwek3Znak"/>
    <w:uiPriority w:val="99"/>
    <w:qFormat/>
    <w:rsid w:val="007C41D7"/>
    <w:pPr>
      <w:keepNext/>
      <w:outlineLvl w:val="2"/>
    </w:pPr>
    <w:rPr>
      <w:sz w:val="20"/>
      <w:u w:val="single"/>
    </w:rPr>
  </w:style>
  <w:style w:type="paragraph" w:styleId="Nagwek4">
    <w:name w:val="heading 4"/>
    <w:basedOn w:val="Normalny"/>
    <w:next w:val="Normalny"/>
    <w:link w:val="Nagwek4Znak"/>
    <w:uiPriority w:val="99"/>
    <w:qFormat/>
    <w:rsid w:val="007C41D7"/>
    <w:pPr>
      <w:keepNext/>
      <w:jc w:val="center"/>
      <w:outlineLvl w:val="3"/>
    </w:pPr>
    <w:rPr>
      <w:b/>
      <w:bCs/>
      <w:sz w:val="22"/>
    </w:rPr>
  </w:style>
  <w:style w:type="paragraph" w:styleId="Nagwek5">
    <w:name w:val="heading 5"/>
    <w:basedOn w:val="Normalny"/>
    <w:next w:val="Normalny"/>
    <w:link w:val="Nagwek5Znak"/>
    <w:uiPriority w:val="99"/>
    <w:qFormat/>
    <w:rsid w:val="007C41D7"/>
    <w:pPr>
      <w:keepNext/>
      <w:outlineLvl w:val="4"/>
    </w:pPr>
    <w:rPr>
      <w:b/>
      <w:bCs/>
      <w:sz w:val="20"/>
    </w:rPr>
  </w:style>
  <w:style w:type="paragraph" w:styleId="Nagwek6">
    <w:name w:val="heading 6"/>
    <w:basedOn w:val="Normalny"/>
    <w:next w:val="Normalny"/>
    <w:link w:val="Nagwek6Znak"/>
    <w:uiPriority w:val="99"/>
    <w:qFormat/>
    <w:rsid w:val="007C41D7"/>
    <w:pPr>
      <w:spacing w:before="240" w:after="60"/>
      <w:outlineLvl w:val="5"/>
    </w:pPr>
    <w:rPr>
      <w:b/>
      <w:bCs/>
      <w:sz w:val="22"/>
    </w:rPr>
  </w:style>
  <w:style w:type="paragraph" w:styleId="Nagwek7">
    <w:name w:val="heading 7"/>
    <w:basedOn w:val="Normalny"/>
    <w:next w:val="Normalny"/>
    <w:link w:val="Nagwek7Znak"/>
    <w:uiPriority w:val="99"/>
    <w:qFormat/>
    <w:rsid w:val="007C41D7"/>
    <w:pPr>
      <w:spacing w:before="240" w:after="60"/>
      <w:outlineLvl w:val="6"/>
    </w:pPr>
    <w:rPr>
      <w:sz w:val="20"/>
      <w:szCs w:val="24"/>
    </w:rPr>
  </w:style>
  <w:style w:type="paragraph" w:styleId="Nagwek8">
    <w:name w:val="heading 8"/>
    <w:basedOn w:val="Normalny"/>
    <w:next w:val="Normalny"/>
    <w:link w:val="Nagwek8Znak"/>
    <w:uiPriority w:val="99"/>
    <w:qFormat/>
    <w:rsid w:val="007C41D7"/>
    <w:pPr>
      <w:keepNext/>
      <w:jc w:val="center"/>
      <w:outlineLvl w:val="7"/>
    </w:pPr>
    <w:rPr>
      <w:b/>
      <w:bCs/>
      <w:sz w:val="20"/>
    </w:rPr>
  </w:style>
  <w:style w:type="paragraph" w:styleId="Nagwek9">
    <w:name w:val="heading 9"/>
    <w:basedOn w:val="Normalny"/>
    <w:next w:val="Normalny"/>
    <w:link w:val="Nagwek9Znak"/>
    <w:uiPriority w:val="99"/>
    <w:qFormat/>
    <w:rsid w:val="007C41D7"/>
    <w:pPr>
      <w:spacing w:before="240" w:after="60"/>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 Znak"/>
    <w:link w:val="Nagwek1"/>
    <w:uiPriority w:val="99"/>
    <w:locked/>
    <w:rsid w:val="007C41D7"/>
    <w:rPr>
      <w:rFonts w:eastAsia="Times New Roman" w:cs="Times New Roman"/>
      <w:sz w:val="20"/>
      <w:lang w:eastAsia="pl-PL"/>
    </w:rPr>
  </w:style>
  <w:style w:type="character" w:customStyle="1" w:styleId="Nagwek2Znak">
    <w:name w:val="Nagłówek 2 Znak"/>
    <w:link w:val="Nagwek2"/>
    <w:uiPriority w:val="99"/>
    <w:locked/>
    <w:rsid w:val="007C41D7"/>
    <w:rPr>
      <w:rFonts w:eastAsia="Times New Roman" w:cs="Times New Roman"/>
      <w:b/>
      <w:sz w:val="20"/>
      <w:lang w:eastAsia="pl-PL"/>
    </w:rPr>
  </w:style>
  <w:style w:type="character" w:customStyle="1" w:styleId="Nagwek3Znak">
    <w:name w:val="Nagłówek 3 Znak"/>
    <w:link w:val="Nagwek3"/>
    <w:uiPriority w:val="99"/>
    <w:locked/>
    <w:rsid w:val="007C41D7"/>
    <w:rPr>
      <w:rFonts w:eastAsia="Times New Roman" w:cs="Times New Roman"/>
      <w:sz w:val="20"/>
      <w:u w:val="single"/>
      <w:lang w:eastAsia="pl-PL"/>
    </w:rPr>
  </w:style>
  <w:style w:type="character" w:customStyle="1" w:styleId="Nagwek4Znak">
    <w:name w:val="Nagłówek 4 Znak"/>
    <w:link w:val="Nagwek4"/>
    <w:uiPriority w:val="99"/>
    <w:locked/>
    <w:rsid w:val="007C41D7"/>
    <w:rPr>
      <w:rFonts w:eastAsia="Times New Roman" w:cs="Times New Roman"/>
      <w:b/>
      <w:sz w:val="20"/>
      <w:lang w:eastAsia="pl-PL"/>
    </w:rPr>
  </w:style>
  <w:style w:type="character" w:customStyle="1" w:styleId="Nagwek5Znak">
    <w:name w:val="Nagłówek 5 Znak"/>
    <w:link w:val="Nagwek5"/>
    <w:uiPriority w:val="99"/>
    <w:locked/>
    <w:rsid w:val="007C41D7"/>
    <w:rPr>
      <w:rFonts w:eastAsia="Times New Roman" w:cs="Times New Roman"/>
      <w:b/>
      <w:sz w:val="20"/>
      <w:lang w:eastAsia="pl-PL"/>
    </w:rPr>
  </w:style>
  <w:style w:type="character" w:customStyle="1" w:styleId="Nagwek6Znak">
    <w:name w:val="Nagłówek 6 Znak"/>
    <w:link w:val="Nagwek6"/>
    <w:uiPriority w:val="99"/>
    <w:locked/>
    <w:rsid w:val="007C41D7"/>
    <w:rPr>
      <w:rFonts w:eastAsia="Times New Roman" w:cs="Times New Roman"/>
      <w:b/>
      <w:sz w:val="22"/>
      <w:lang w:eastAsia="pl-PL"/>
    </w:rPr>
  </w:style>
  <w:style w:type="character" w:customStyle="1" w:styleId="Nagwek7Znak">
    <w:name w:val="Nagłówek 7 Znak"/>
    <w:link w:val="Nagwek7"/>
    <w:uiPriority w:val="99"/>
    <w:locked/>
    <w:rsid w:val="007C41D7"/>
    <w:rPr>
      <w:rFonts w:eastAsia="Times New Roman" w:cs="Times New Roman"/>
      <w:sz w:val="24"/>
      <w:lang w:eastAsia="pl-PL"/>
    </w:rPr>
  </w:style>
  <w:style w:type="character" w:customStyle="1" w:styleId="Nagwek8Znak">
    <w:name w:val="Nagłówek 8 Znak"/>
    <w:link w:val="Nagwek8"/>
    <w:uiPriority w:val="99"/>
    <w:locked/>
    <w:rsid w:val="007C41D7"/>
    <w:rPr>
      <w:rFonts w:eastAsia="Times New Roman" w:cs="Times New Roman"/>
      <w:b/>
      <w:sz w:val="20"/>
      <w:lang w:eastAsia="pl-PL"/>
    </w:rPr>
  </w:style>
  <w:style w:type="character" w:customStyle="1" w:styleId="Nagwek9Znak">
    <w:name w:val="Nagłówek 9 Znak"/>
    <w:link w:val="Nagwek9"/>
    <w:uiPriority w:val="99"/>
    <w:locked/>
    <w:rsid w:val="007C41D7"/>
    <w:rPr>
      <w:rFonts w:ascii="Arial" w:hAnsi="Arial" w:cs="Times New Roman"/>
      <w:sz w:val="22"/>
      <w:lang w:eastAsia="pl-PL"/>
    </w:rPr>
  </w:style>
  <w:style w:type="paragraph" w:styleId="Tekstpodstawowywcity">
    <w:name w:val="Body Text Indent"/>
    <w:basedOn w:val="Normalny"/>
    <w:link w:val="TekstpodstawowywcityZnak"/>
    <w:uiPriority w:val="99"/>
    <w:rsid w:val="007C41D7"/>
    <w:pPr>
      <w:ind w:firstLine="360"/>
    </w:pPr>
    <w:rPr>
      <w:color w:val="000000"/>
      <w:sz w:val="20"/>
    </w:rPr>
  </w:style>
  <w:style w:type="character" w:customStyle="1" w:styleId="BodyTextIndentChar">
    <w:name w:val="Body Text Indent Char"/>
    <w:uiPriority w:val="99"/>
    <w:semiHidden/>
    <w:locked/>
    <w:rsid w:val="009E614E"/>
    <w:rPr>
      <w:rFonts w:eastAsia="Times New Roman" w:cs="Times New Roman"/>
      <w:sz w:val="20"/>
      <w:szCs w:val="20"/>
    </w:rPr>
  </w:style>
  <w:style w:type="character" w:customStyle="1" w:styleId="TekstpodstawowywcityZnak">
    <w:name w:val="Tekst podstawowy wcięty Znak"/>
    <w:link w:val="Tekstpodstawowywcity"/>
    <w:uiPriority w:val="99"/>
    <w:locked/>
    <w:rsid w:val="007C41D7"/>
    <w:rPr>
      <w:rFonts w:eastAsia="Times New Roman"/>
      <w:color w:val="000000"/>
      <w:sz w:val="20"/>
      <w:lang w:eastAsia="pl-PL"/>
    </w:rPr>
  </w:style>
  <w:style w:type="paragraph" w:styleId="Nagwek">
    <w:name w:val="header"/>
    <w:basedOn w:val="Normalny"/>
    <w:link w:val="NagwekZnak"/>
    <w:uiPriority w:val="99"/>
    <w:rsid w:val="007C41D7"/>
    <w:pPr>
      <w:tabs>
        <w:tab w:val="center" w:pos="4536"/>
        <w:tab w:val="right" w:pos="9072"/>
      </w:tabs>
    </w:pPr>
  </w:style>
  <w:style w:type="character" w:customStyle="1" w:styleId="NagwekZnak">
    <w:name w:val="Nagłówek Znak"/>
    <w:link w:val="Nagwek"/>
    <w:uiPriority w:val="99"/>
    <w:locked/>
    <w:rsid w:val="007C41D7"/>
    <w:rPr>
      <w:rFonts w:eastAsia="Times New Roman" w:cs="Times New Roman"/>
      <w:sz w:val="20"/>
      <w:lang w:eastAsia="pl-PL"/>
    </w:rPr>
  </w:style>
  <w:style w:type="character" w:styleId="Numerstrony">
    <w:name w:val="page number"/>
    <w:uiPriority w:val="99"/>
    <w:rsid w:val="007C41D7"/>
    <w:rPr>
      <w:rFonts w:cs="Times New Roman"/>
    </w:rPr>
  </w:style>
  <w:style w:type="paragraph" w:styleId="Stopka">
    <w:name w:val="footer"/>
    <w:basedOn w:val="Normalny"/>
    <w:link w:val="StopkaZnak"/>
    <w:uiPriority w:val="99"/>
    <w:rsid w:val="007C41D7"/>
    <w:pPr>
      <w:tabs>
        <w:tab w:val="center" w:pos="4536"/>
        <w:tab w:val="right" w:pos="9072"/>
      </w:tabs>
    </w:pPr>
  </w:style>
  <w:style w:type="character" w:customStyle="1" w:styleId="StopkaZnak">
    <w:name w:val="Stopka Znak"/>
    <w:link w:val="Stopka"/>
    <w:uiPriority w:val="99"/>
    <w:locked/>
    <w:rsid w:val="007C41D7"/>
    <w:rPr>
      <w:rFonts w:eastAsia="Times New Roman" w:cs="Times New Roman"/>
      <w:sz w:val="20"/>
      <w:lang w:eastAsia="pl-PL"/>
    </w:rPr>
  </w:style>
  <w:style w:type="paragraph" w:styleId="Tekstpodstawowy">
    <w:name w:val="Body Text"/>
    <w:basedOn w:val="Normalny"/>
    <w:link w:val="TekstpodstawowyZnak"/>
    <w:uiPriority w:val="99"/>
    <w:rsid w:val="007C41D7"/>
    <w:rPr>
      <w:sz w:val="20"/>
    </w:rPr>
  </w:style>
  <w:style w:type="character" w:customStyle="1" w:styleId="TekstpodstawowyZnak">
    <w:name w:val="Tekst podstawowy Znak"/>
    <w:link w:val="Tekstpodstawowy"/>
    <w:uiPriority w:val="99"/>
    <w:locked/>
    <w:rsid w:val="007C41D7"/>
    <w:rPr>
      <w:rFonts w:eastAsia="Times New Roman" w:cs="Times New Roman"/>
      <w:sz w:val="20"/>
      <w:lang w:eastAsia="pl-PL"/>
    </w:rPr>
  </w:style>
  <w:style w:type="paragraph" w:styleId="Tekstpodstawowy2">
    <w:name w:val="Body Text 2"/>
    <w:basedOn w:val="Normalny"/>
    <w:link w:val="Tekstpodstawowy2Znak"/>
    <w:uiPriority w:val="99"/>
    <w:rsid w:val="007C41D7"/>
    <w:pPr>
      <w:spacing w:after="120" w:line="480" w:lineRule="auto"/>
    </w:pPr>
  </w:style>
  <w:style w:type="character" w:customStyle="1" w:styleId="Tekstpodstawowy2Znak">
    <w:name w:val="Tekst podstawowy 2 Znak"/>
    <w:link w:val="Tekstpodstawowy2"/>
    <w:uiPriority w:val="99"/>
    <w:locked/>
    <w:rsid w:val="007C41D7"/>
    <w:rPr>
      <w:rFonts w:eastAsia="Times New Roman" w:cs="Times New Roman"/>
      <w:sz w:val="20"/>
      <w:lang w:eastAsia="pl-PL"/>
    </w:rPr>
  </w:style>
  <w:style w:type="paragraph" w:styleId="Tekstpodstawowywcity2">
    <w:name w:val="Body Text Indent 2"/>
    <w:basedOn w:val="Normalny"/>
    <w:link w:val="Tekstpodstawowywcity2Znak"/>
    <w:uiPriority w:val="99"/>
    <w:rsid w:val="007C41D7"/>
    <w:pPr>
      <w:spacing w:after="120" w:line="480" w:lineRule="auto"/>
      <w:ind w:left="283"/>
    </w:pPr>
  </w:style>
  <w:style w:type="character" w:customStyle="1" w:styleId="Tekstpodstawowywcity2Znak">
    <w:name w:val="Tekst podstawowy wcięty 2 Znak"/>
    <w:link w:val="Tekstpodstawowywcity2"/>
    <w:uiPriority w:val="99"/>
    <w:locked/>
    <w:rsid w:val="007C41D7"/>
    <w:rPr>
      <w:rFonts w:eastAsia="Times New Roman" w:cs="Times New Roman"/>
      <w:sz w:val="20"/>
      <w:lang w:eastAsia="pl-PL"/>
    </w:rPr>
  </w:style>
  <w:style w:type="paragraph" w:styleId="Tekstpodstawowywcity3">
    <w:name w:val="Body Text Indent 3"/>
    <w:basedOn w:val="Normalny"/>
    <w:link w:val="Tekstpodstawowywcity3Znak"/>
    <w:uiPriority w:val="99"/>
    <w:rsid w:val="007C41D7"/>
    <w:pPr>
      <w:spacing w:after="120"/>
      <w:ind w:left="283"/>
    </w:pPr>
    <w:rPr>
      <w:sz w:val="16"/>
      <w:szCs w:val="16"/>
    </w:rPr>
  </w:style>
  <w:style w:type="character" w:customStyle="1" w:styleId="Tekstpodstawowywcity3Znak">
    <w:name w:val="Tekst podstawowy wcięty 3 Znak"/>
    <w:link w:val="Tekstpodstawowywcity3"/>
    <w:uiPriority w:val="99"/>
    <w:locked/>
    <w:rsid w:val="007C41D7"/>
    <w:rPr>
      <w:rFonts w:eastAsia="Times New Roman" w:cs="Times New Roman"/>
      <w:sz w:val="16"/>
      <w:lang w:eastAsia="pl-PL"/>
    </w:rPr>
  </w:style>
  <w:style w:type="paragraph" w:styleId="Tekstpodstawowy3">
    <w:name w:val="Body Text 3"/>
    <w:aliases w:val="Znak Znak2"/>
    <w:basedOn w:val="Normalny"/>
    <w:link w:val="Tekstpodstawowy3Znak"/>
    <w:uiPriority w:val="99"/>
    <w:rsid w:val="007C41D7"/>
    <w:pPr>
      <w:spacing w:after="120"/>
    </w:pPr>
    <w:rPr>
      <w:sz w:val="16"/>
      <w:szCs w:val="16"/>
    </w:rPr>
  </w:style>
  <w:style w:type="character" w:customStyle="1" w:styleId="Tekstpodstawowy3Znak">
    <w:name w:val="Tekst podstawowy 3 Znak"/>
    <w:aliases w:val="Znak Znak2 Znak"/>
    <w:link w:val="Tekstpodstawowy3"/>
    <w:uiPriority w:val="99"/>
    <w:locked/>
    <w:rsid w:val="007C41D7"/>
    <w:rPr>
      <w:rFonts w:eastAsia="Times New Roman" w:cs="Times New Roman"/>
      <w:sz w:val="16"/>
      <w:lang w:eastAsia="pl-PL"/>
    </w:rPr>
  </w:style>
  <w:style w:type="paragraph" w:customStyle="1" w:styleId="Domylnie">
    <w:name w:val="Domyślnie"/>
    <w:uiPriority w:val="99"/>
    <w:rsid w:val="007C41D7"/>
    <w:pPr>
      <w:widowControl w:val="0"/>
      <w:autoSpaceDE w:val="0"/>
      <w:autoSpaceDN w:val="0"/>
      <w:adjustRightInd w:val="0"/>
      <w:spacing w:line="360" w:lineRule="atLeast"/>
      <w:jc w:val="both"/>
      <w:textAlignment w:val="baseline"/>
    </w:pPr>
    <w:rPr>
      <w:rFonts w:eastAsia="Times New Roman"/>
      <w:sz w:val="24"/>
      <w:szCs w:val="24"/>
      <w:lang w:eastAsia="en-US"/>
    </w:rPr>
  </w:style>
  <w:style w:type="paragraph" w:customStyle="1" w:styleId="WW-Tekstpodstawowy2">
    <w:name w:val="WW-Tekst podstawowy 2"/>
    <w:basedOn w:val="Domylnie"/>
    <w:uiPriority w:val="99"/>
    <w:rsid w:val="007C41D7"/>
    <w:rPr>
      <w:rFonts w:hAnsi="Tahoma" w:cs="Tahoma"/>
      <w:b/>
      <w:bCs/>
      <w:sz w:val="28"/>
    </w:rPr>
  </w:style>
  <w:style w:type="paragraph" w:customStyle="1" w:styleId="WW-Lista2">
    <w:name w:val="WW-Lista 2"/>
    <w:basedOn w:val="Normalny"/>
    <w:uiPriority w:val="99"/>
    <w:rsid w:val="007C41D7"/>
    <w:pPr>
      <w:ind w:left="566" w:hanging="283"/>
    </w:pPr>
    <w:rPr>
      <w:sz w:val="24"/>
      <w:szCs w:val="24"/>
      <w:lang w:eastAsia="ar-SA"/>
    </w:rPr>
  </w:style>
  <w:style w:type="paragraph" w:styleId="NormalnyWeb">
    <w:name w:val="Normal (Web)"/>
    <w:basedOn w:val="Normalny"/>
    <w:uiPriority w:val="99"/>
    <w:rsid w:val="007C41D7"/>
    <w:pPr>
      <w:spacing w:before="100" w:beforeAutospacing="1" w:after="119"/>
    </w:pPr>
    <w:rPr>
      <w:sz w:val="24"/>
      <w:szCs w:val="24"/>
    </w:rPr>
  </w:style>
  <w:style w:type="paragraph" w:styleId="Lista">
    <w:name w:val="List"/>
    <w:basedOn w:val="Normalny"/>
    <w:uiPriority w:val="99"/>
    <w:rsid w:val="007C41D7"/>
    <w:pPr>
      <w:ind w:left="283" w:hanging="283"/>
    </w:pPr>
  </w:style>
  <w:style w:type="paragraph" w:styleId="Lista2">
    <w:name w:val="List 2"/>
    <w:basedOn w:val="Normalny"/>
    <w:uiPriority w:val="99"/>
    <w:rsid w:val="007C41D7"/>
    <w:pPr>
      <w:ind w:left="566" w:hanging="283"/>
    </w:pPr>
  </w:style>
  <w:style w:type="paragraph" w:styleId="Lista3">
    <w:name w:val="List 3"/>
    <w:basedOn w:val="Normalny"/>
    <w:uiPriority w:val="99"/>
    <w:rsid w:val="007C41D7"/>
    <w:pPr>
      <w:ind w:left="849" w:hanging="283"/>
    </w:pPr>
  </w:style>
  <w:style w:type="paragraph" w:styleId="Zwrotgrzecznociowy">
    <w:name w:val="Salutation"/>
    <w:basedOn w:val="Normalny"/>
    <w:next w:val="Normalny"/>
    <w:link w:val="ZwrotgrzecznociowyZnak"/>
    <w:uiPriority w:val="99"/>
    <w:rsid w:val="007C41D7"/>
  </w:style>
  <w:style w:type="character" w:customStyle="1" w:styleId="ZwrotgrzecznociowyZnak">
    <w:name w:val="Zwrot grzecznościowy Znak"/>
    <w:link w:val="Zwrotgrzecznociowy"/>
    <w:uiPriority w:val="99"/>
    <w:locked/>
    <w:rsid w:val="007C41D7"/>
    <w:rPr>
      <w:rFonts w:eastAsia="Times New Roman" w:cs="Times New Roman"/>
      <w:sz w:val="20"/>
      <w:lang w:eastAsia="pl-PL"/>
    </w:rPr>
  </w:style>
  <w:style w:type="paragraph" w:styleId="Listapunktowana">
    <w:name w:val="List Bullet"/>
    <w:basedOn w:val="Normalny"/>
    <w:uiPriority w:val="99"/>
    <w:rsid w:val="007C41D7"/>
    <w:pPr>
      <w:tabs>
        <w:tab w:val="num" w:pos="360"/>
      </w:tabs>
      <w:ind w:left="360" w:hanging="360"/>
    </w:pPr>
  </w:style>
  <w:style w:type="paragraph" w:styleId="Listapunktowana2">
    <w:name w:val="List Bullet 2"/>
    <w:basedOn w:val="Normalny"/>
    <w:uiPriority w:val="99"/>
    <w:rsid w:val="007C41D7"/>
    <w:pPr>
      <w:tabs>
        <w:tab w:val="num" w:pos="643"/>
      </w:tabs>
      <w:ind w:left="643" w:hanging="360"/>
    </w:pPr>
  </w:style>
  <w:style w:type="paragraph" w:styleId="Lista-kontynuacja">
    <w:name w:val="List Continue"/>
    <w:basedOn w:val="Normalny"/>
    <w:uiPriority w:val="99"/>
    <w:rsid w:val="007C41D7"/>
    <w:pPr>
      <w:numPr>
        <w:numId w:val="1"/>
      </w:numPr>
      <w:tabs>
        <w:tab w:val="clear" w:pos="360"/>
      </w:tabs>
      <w:spacing w:after="120"/>
      <w:ind w:left="283"/>
    </w:pPr>
  </w:style>
  <w:style w:type="paragraph" w:styleId="Lista-kontynuacja2">
    <w:name w:val="List Continue 2"/>
    <w:basedOn w:val="Normalny"/>
    <w:uiPriority w:val="99"/>
    <w:rsid w:val="007C41D7"/>
    <w:pPr>
      <w:numPr>
        <w:numId w:val="2"/>
      </w:numPr>
      <w:spacing w:after="120"/>
      <w:ind w:left="566"/>
    </w:pPr>
  </w:style>
  <w:style w:type="paragraph" w:styleId="Wcicienormalne">
    <w:name w:val="Normal Indent"/>
    <w:basedOn w:val="Normalny"/>
    <w:uiPriority w:val="99"/>
    <w:rsid w:val="007C41D7"/>
    <w:pPr>
      <w:ind w:left="708"/>
    </w:pPr>
  </w:style>
  <w:style w:type="paragraph" w:styleId="Tekstpodstawowyzwciciem">
    <w:name w:val="Body Text First Indent"/>
    <w:aliases w:val="Znak2"/>
    <w:basedOn w:val="Tekstpodstawowy"/>
    <w:link w:val="TekstpodstawowyzwciciemZnak"/>
    <w:uiPriority w:val="99"/>
    <w:rsid w:val="007C41D7"/>
    <w:pPr>
      <w:spacing w:after="120"/>
      <w:ind w:firstLine="210"/>
      <w:jc w:val="left"/>
    </w:pPr>
    <w:rPr>
      <w:sz w:val="28"/>
    </w:rPr>
  </w:style>
  <w:style w:type="character" w:customStyle="1" w:styleId="TekstpodstawowyzwciciemZnak">
    <w:name w:val="Tekst podstawowy z wcięciem Znak"/>
    <w:aliases w:val="Znak2 Znak1"/>
    <w:link w:val="Tekstpodstawowyzwciciem"/>
    <w:uiPriority w:val="99"/>
    <w:locked/>
    <w:rsid w:val="007C41D7"/>
    <w:rPr>
      <w:rFonts w:eastAsia="Times New Roman" w:cs="Times New Roman"/>
      <w:sz w:val="20"/>
      <w:lang w:eastAsia="pl-PL"/>
    </w:rPr>
  </w:style>
  <w:style w:type="paragraph" w:styleId="Tekstpodstawowyzwciciem2">
    <w:name w:val="Body Text First Indent 2"/>
    <w:aliases w:val="Znak3"/>
    <w:basedOn w:val="Tekstpodstawowywcity"/>
    <w:link w:val="Tekstpodstawowyzwciciem2Znak"/>
    <w:uiPriority w:val="99"/>
    <w:rsid w:val="007C41D7"/>
    <w:pPr>
      <w:spacing w:after="120"/>
      <w:ind w:left="283" w:firstLine="210"/>
    </w:pPr>
    <w:rPr>
      <w:sz w:val="28"/>
    </w:rPr>
  </w:style>
  <w:style w:type="character" w:customStyle="1" w:styleId="Tekstpodstawowyzwciciem2Znak">
    <w:name w:val="Tekst podstawowy z wcięciem 2 Znak"/>
    <w:aliases w:val="Znak3 Znak"/>
    <w:link w:val="Tekstpodstawowyzwciciem2"/>
    <w:uiPriority w:val="99"/>
    <w:locked/>
    <w:rsid w:val="007C41D7"/>
    <w:rPr>
      <w:rFonts w:eastAsia="Times New Roman" w:cs="Times New Roman"/>
      <w:color w:val="000000"/>
      <w:sz w:val="20"/>
      <w:lang w:eastAsia="pl-PL"/>
    </w:rPr>
  </w:style>
  <w:style w:type="character" w:customStyle="1" w:styleId="akapitdomyslny">
    <w:name w:val="akapitdomyslny"/>
    <w:uiPriority w:val="99"/>
    <w:rsid w:val="007C41D7"/>
    <w:rPr>
      <w:rFonts w:cs="Times New Roman"/>
    </w:rPr>
  </w:style>
  <w:style w:type="paragraph" w:customStyle="1" w:styleId="Wierszznazwiskiemautora">
    <w:name w:val="Wiersz z nazwiskiem autora"/>
    <w:basedOn w:val="Tekstpodstawowy"/>
    <w:uiPriority w:val="99"/>
    <w:rsid w:val="007C41D7"/>
    <w:rPr>
      <w:rFonts w:ascii="Times" w:hAnsi="Times" w:cs="Raavi"/>
      <w:szCs w:val="24"/>
      <w:lang w:bidi="pa-IN"/>
    </w:rPr>
  </w:style>
  <w:style w:type="paragraph" w:customStyle="1" w:styleId="Tekstpodstawowy31">
    <w:name w:val="Tekst podstawowy 31"/>
    <w:basedOn w:val="Normalny"/>
    <w:uiPriority w:val="99"/>
    <w:rsid w:val="007C41D7"/>
    <w:pPr>
      <w:suppressAutoHyphens/>
    </w:pPr>
    <w:rPr>
      <w:b/>
      <w:sz w:val="24"/>
      <w:szCs w:val="24"/>
      <w:u w:val="single"/>
      <w:lang w:eastAsia="ar-SA"/>
    </w:rPr>
  </w:style>
  <w:style w:type="character" w:customStyle="1" w:styleId="paragraphpunkt">
    <w:name w:val="paragraphpunkt"/>
    <w:uiPriority w:val="99"/>
    <w:rsid w:val="007C41D7"/>
    <w:rPr>
      <w:rFonts w:cs="Times New Roman"/>
    </w:rPr>
  </w:style>
  <w:style w:type="paragraph" w:styleId="Tytu">
    <w:name w:val="Title"/>
    <w:aliases w:val="Znak2 Znak"/>
    <w:basedOn w:val="Normalny"/>
    <w:next w:val="Podtytu"/>
    <w:link w:val="TytuZnak"/>
    <w:uiPriority w:val="99"/>
    <w:qFormat/>
    <w:rsid w:val="007C41D7"/>
    <w:pPr>
      <w:suppressAutoHyphens/>
      <w:jc w:val="center"/>
    </w:pPr>
    <w:rPr>
      <w:b/>
      <w:sz w:val="24"/>
    </w:rPr>
  </w:style>
  <w:style w:type="character" w:customStyle="1" w:styleId="TitleChar">
    <w:name w:val="Title Char"/>
    <w:aliases w:val="Znak2 Znak Char"/>
    <w:uiPriority w:val="99"/>
    <w:locked/>
    <w:rsid w:val="00047475"/>
    <w:rPr>
      <w:rFonts w:ascii="Times New Roman" w:hAnsi="Times New Roman" w:cs="Times New Roman"/>
      <w:b/>
      <w:sz w:val="24"/>
      <w:lang w:eastAsia="pl-PL"/>
    </w:rPr>
  </w:style>
  <w:style w:type="character" w:customStyle="1" w:styleId="TytuZnak">
    <w:name w:val="Tytuł Znak"/>
    <w:aliases w:val="Znak2 Znak Znak"/>
    <w:link w:val="Tytu"/>
    <w:uiPriority w:val="99"/>
    <w:locked/>
    <w:rsid w:val="007C41D7"/>
    <w:rPr>
      <w:rFonts w:eastAsia="Times New Roman"/>
      <w:b/>
      <w:sz w:val="24"/>
    </w:rPr>
  </w:style>
  <w:style w:type="paragraph" w:styleId="Podtytu">
    <w:name w:val="Subtitle"/>
    <w:aliases w:val="Znak1"/>
    <w:basedOn w:val="Normalny"/>
    <w:link w:val="PodtytuZnak"/>
    <w:uiPriority w:val="99"/>
    <w:qFormat/>
    <w:rsid w:val="007C41D7"/>
    <w:pPr>
      <w:spacing w:after="60"/>
      <w:jc w:val="center"/>
      <w:outlineLvl w:val="1"/>
    </w:pPr>
    <w:rPr>
      <w:rFonts w:ascii="Arial" w:eastAsia="Calibri" w:hAnsi="Arial"/>
      <w:sz w:val="24"/>
    </w:rPr>
  </w:style>
  <w:style w:type="character" w:customStyle="1" w:styleId="SubtitleChar">
    <w:name w:val="Subtitle Char"/>
    <w:aliases w:val="Znak1 Char"/>
    <w:uiPriority w:val="99"/>
    <w:locked/>
    <w:rsid w:val="00047475"/>
    <w:rPr>
      <w:rFonts w:ascii="Arial" w:hAnsi="Arial" w:cs="Times New Roman"/>
      <w:sz w:val="24"/>
      <w:lang w:eastAsia="pl-PL"/>
    </w:rPr>
  </w:style>
  <w:style w:type="character" w:customStyle="1" w:styleId="PodtytuZnak">
    <w:name w:val="Podtytuł Znak"/>
    <w:aliases w:val="Znak1 Znak"/>
    <w:link w:val="Podtytu"/>
    <w:uiPriority w:val="99"/>
    <w:locked/>
    <w:rsid w:val="007C41D7"/>
    <w:rPr>
      <w:rFonts w:ascii="Arial" w:hAnsi="Arial"/>
      <w:sz w:val="24"/>
      <w:lang w:eastAsia="pl-PL"/>
    </w:rPr>
  </w:style>
  <w:style w:type="paragraph" w:customStyle="1" w:styleId="Zawartotabeli">
    <w:name w:val="Zawartość tabeli"/>
    <w:basedOn w:val="Normalny"/>
    <w:uiPriority w:val="99"/>
    <w:rsid w:val="007C41D7"/>
    <w:pPr>
      <w:suppressLineNumbers/>
      <w:suppressAutoHyphens/>
    </w:pPr>
    <w:rPr>
      <w:rFonts w:eastAsia="Calibri" w:cs="Raavi"/>
      <w:sz w:val="24"/>
      <w:szCs w:val="24"/>
      <w:lang w:bidi="pa-IN"/>
    </w:rPr>
  </w:style>
  <w:style w:type="paragraph" w:styleId="Akapitzlist">
    <w:name w:val="List Paragraph"/>
    <w:basedOn w:val="Normalny"/>
    <w:uiPriority w:val="34"/>
    <w:qFormat/>
    <w:rsid w:val="007C41D7"/>
    <w:pPr>
      <w:ind w:left="708"/>
    </w:pPr>
    <w:rPr>
      <w:sz w:val="24"/>
      <w:szCs w:val="24"/>
    </w:rPr>
  </w:style>
  <w:style w:type="paragraph" w:customStyle="1" w:styleId="txtboxheader">
    <w:name w:val="txtboxheader"/>
    <w:basedOn w:val="Normalny"/>
    <w:uiPriority w:val="99"/>
    <w:rsid w:val="007C41D7"/>
    <w:pPr>
      <w:spacing w:before="100" w:beforeAutospacing="1" w:after="100" w:afterAutospacing="1"/>
    </w:pPr>
    <w:rPr>
      <w:sz w:val="24"/>
      <w:szCs w:val="24"/>
    </w:rPr>
  </w:style>
  <w:style w:type="paragraph" w:styleId="Bezodstpw">
    <w:name w:val="No Spacing"/>
    <w:qFormat/>
    <w:rsid w:val="007C41D7"/>
    <w:pPr>
      <w:widowControl w:val="0"/>
      <w:adjustRightInd w:val="0"/>
      <w:spacing w:line="360" w:lineRule="atLeast"/>
      <w:jc w:val="both"/>
      <w:textAlignment w:val="baseline"/>
    </w:pPr>
    <w:rPr>
      <w:rFonts w:ascii="Calibri" w:hAnsi="Calibri"/>
      <w:sz w:val="22"/>
      <w:szCs w:val="22"/>
      <w:lang w:eastAsia="en-US"/>
    </w:rPr>
  </w:style>
  <w:style w:type="paragraph" w:customStyle="1" w:styleId="Normalny1">
    <w:name w:val="Normalny1"/>
    <w:basedOn w:val="Tekstpodstawowy"/>
    <w:uiPriority w:val="99"/>
    <w:rsid w:val="00024B11"/>
    <w:pPr>
      <w:widowControl/>
      <w:adjustRightInd/>
      <w:spacing w:before="120" w:line="360" w:lineRule="auto"/>
      <w:ind w:left="454"/>
      <w:textAlignment w:val="auto"/>
    </w:pPr>
    <w:rPr>
      <w:bCs/>
      <w:szCs w:val="24"/>
    </w:rPr>
  </w:style>
  <w:style w:type="paragraph" w:customStyle="1" w:styleId="Akapitzlist1">
    <w:name w:val="Akapit z listą1"/>
    <w:basedOn w:val="Normalny"/>
    <w:uiPriority w:val="99"/>
    <w:rsid w:val="00047475"/>
    <w:pPr>
      <w:ind w:left="708"/>
    </w:pPr>
    <w:rPr>
      <w:rFonts w:eastAsia="Calibri"/>
      <w:sz w:val="24"/>
      <w:szCs w:val="24"/>
    </w:rPr>
  </w:style>
  <w:style w:type="paragraph" w:styleId="Tekstdymka">
    <w:name w:val="Balloon Text"/>
    <w:basedOn w:val="Normalny"/>
    <w:link w:val="TekstdymkaZnak"/>
    <w:uiPriority w:val="99"/>
    <w:semiHidden/>
    <w:rsid w:val="005825EB"/>
    <w:rPr>
      <w:rFonts w:ascii="Tahoma" w:hAnsi="Tahoma"/>
      <w:sz w:val="16"/>
      <w:szCs w:val="16"/>
    </w:rPr>
  </w:style>
  <w:style w:type="character" w:customStyle="1" w:styleId="TekstdymkaZnak">
    <w:name w:val="Tekst dymka Znak"/>
    <w:link w:val="Tekstdymka"/>
    <w:uiPriority w:val="99"/>
    <w:semiHidden/>
    <w:locked/>
    <w:rsid w:val="009E614E"/>
    <w:rPr>
      <w:rFonts w:eastAsia="Times New Roman" w:cs="Times New Roman"/>
      <w:sz w:val="2"/>
    </w:rPr>
  </w:style>
  <w:style w:type="table" w:styleId="Tabela-Siatka">
    <w:name w:val="Table Grid"/>
    <w:basedOn w:val="Standardowy"/>
    <w:uiPriority w:val="59"/>
    <w:rsid w:val="009463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Normalny"/>
    <w:uiPriority w:val="99"/>
    <w:rsid w:val="00D12B67"/>
    <w:pPr>
      <w:widowControl/>
      <w:adjustRightInd/>
      <w:spacing w:before="100" w:beforeAutospacing="1" w:after="100" w:afterAutospacing="1" w:line="240" w:lineRule="auto"/>
      <w:jc w:val="left"/>
      <w:textAlignment w:val="auto"/>
    </w:pPr>
    <w:rPr>
      <w:rFonts w:ascii="Verdana" w:hAnsi="Verdana"/>
      <w:color w:val="000000"/>
      <w:sz w:val="14"/>
      <w:szCs w:val="14"/>
      <w:lang w:bidi="pa-IN"/>
    </w:rPr>
  </w:style>
  <w:style w:type="character" w:customStyle="1" w:styleId="apple-style-span">
    <w:name w:val="apple-style-span"/>
    <w:uiPriority w:val="99"/>
    <w:rsid w:val="00A014DB"/>
    <w:rPr>
      <w:rFonts w:cs="Times New Roman"/>
    </w:rPr>
  </w:style>
  <w:style w:type="paragraph" w:styleId="Tekstprzypisudolnego">
    <w:name w:val="footnote text"/>
    <w:aliases w:val="Tekst przypisu dolnego Znak Znak Znak Znak Znak,Tekst przypisu dolnego Znak Znak Znak Znak Znak Znak Znak Znak,Tekst przypisu dolnego Znak Znak Znak Znak Znak Znak Znak,Tekst przypisu Znak,Tekst przypisu dolnego1 Znak,Tekst przypi"/>
    <w:basedOn w:val="Normalny"/>
    <w:link w:val="TekstprzypisudolnegoZnak"/>
    <w:uiPriority w:val="99"/>
    <w:rsid w:val="00773E09"/>
    <w:pPr>
      <w:widowControl/>
      <w:adjustRightInd/>
      <w:spacing w:line="240" w:lineRule="auto"/>
      <w:jc w:val="left"/>
      <w:textAlignment w:val="auto"/>
    </w:pPr>
    <w:rPr>
      <w:rFonts w:eastAsia="Calibri"/>
      <w:sz w:val="20"/>
    </w:rPr>
  </w:style>
  <w:style w:type="character" w:customStyle="1" w:styleId="TekstprzypisudolnegoZnak">
    <w:name w:val="Tekst przypisu dolnego Znak"/>
    <w:aliases w:val="Tekst przypisu dolnego Znak Znak Znak Znak Znak Znak,Tekst przypisu dolnego Znak Znak Znak Znak Znak Znak Znak Znak Znak,Tekst przypisu dolnego Znak Znak Znak Znak Znak Znak Znak Znak1,Tekst przypisu Znak Znak"/>
    <w:link w:val="Tekstprzypisudolnego"/>
    <w:uiPriority w:val="99"/>
    <w:locked/>
    <w:rsid w:val="00D46CF3"/>
    <w:rPr>
      <w:rFonts w:cs="Times New Roman"/>
      <w:lang w:val="pl-PL" w:eastAsia="pl-PL"/>
    </w:rPr>
  </w:style>
  <w:style w:type="character" w:customStyle="1" w:styleId="Znakiprzypiswdolnych">
    <w:name w:val="Znaki przypisów dolnych"/>
    <w:uiPriority w:val="99"/>
    <w:rsid w:val="00773E09"/>
    <w:rPr>
      <w:vertAlign w:val="superscript"/>
    </w:rPr>
  </w:style>
  <w:style w:type="paragraph" w:customStyle="1" w:styleId="msonormalcxspdrugie">
    <w:name w:val="msonormalcxspdrugie"/>
    <w:basedOn w:val="Normalny"/>
    <w:uiPriority w:val="99"/>
    <w:rsid w:val="00BA7D51"/>
    <w:pPr>
      <w:widowControl/>
      <w:adjustRightInd/>
      <w:spacing w:before="100" w:beforeAutospacing="1" w:after="100" w:afterAutospacing="1" w:line="240" w:lineRule="auto"/>
      <w:jc w:val="left"/>
      <w:textAlignment w:val="auto"/>
    </w:pPr>
    <w:rPr>
      <w:sz w:val="24"/>
      <w:szCs w:val="24"/>
    </w:rPr>
  </w:style>
  <w:style w:type="paragraph" w:styleId="Tekstblokowy">
    <w:name w:val="Block Text"/>
    <w:basedOn w:val="Normalny"/>
    <w:uiPriority w:val="99"/>
    <w:rsid w:val="0072429A"/>
    <w:pPr>
      <w:spacing w:line="240" w:lineRule="auto"/>
      <w:ind w:left="360" w:right="-109"/>
    </w:pPr>
    <w:rPr>
      <w:b/>
      <w:sz w:val="24"/>
      <w:szCs w:val="24"/>
    </w:rPr>
  </w:style>
  <w:style w:type="paragraph" w:styleId="HTML-wstpniesformatowany">
    <w:name w:val="HTML Preformatted"/>
    <w:basedOn w:val="Normalny"/>
    <w:link w:val="HTML-wstpniesformatowanyZnak"/>
    <w:uiPriority w:val="99"/>
    <w:rsid w:val="004936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 w:val="20"/>
    </w:rPr>
  </w:style>
  <w:style w:type="character" w:customStyle="1" w:styleId="HTML-wstpniesformatowanyZnak">
    <w:name w:val="HTML - wstępnie sformatowany Znak"/>
    <w:link w:val="HTML-wstpniesformatowany"/>
    <w:uiPriority w:val="99"/>
    <w:semiHidden/>
    <w:locked/>
    <w:rsid w:val="009E614E"/>
    <w:rPr>
      <w:rFonts w:ascii="Courier New" w:hAnsi="Courier New" w:cs="Courier New"/>
      <w:sz w:val="20"/>
      <w:szCs w:val="20"/>
    </w:rPr>
  </w:style>
  <w:style w:type="paragraph" w:customStyle="1" w:styleId="FR1">
    <w:name w:val="FR1"/>
    <w:uiPriority w:val="99"/>
    <w:rsid w:val="0080001B"/>
    <w:pPr>
      <w:widowControl w:val="0"/>
      <w:autoSpaceDE w:val="0"/>
      <w:autoSpaceDN w:val="0"/>
      <w:adjustRightInd w:val="0"/>
      <w:spacing w:before="420"/>
    </w:pPr>
    <w:rPr>
      <w:rFonts w:eastAsia="Times New Roman"/>
    </w:rPr>
  </w:style>
  <w:style w:type="paragraph" w:customStyle="1" w:styleId="Tekstpodstawowywcity21">
    <w:name w:val="Tekst podstawowy wcięty 21"/>
    <w:basedOn w:val="Normalny"/>
    <w:uiPriority w:val="99"/>
    <w:rsid w:val="00625E02"/>
    <w:pPr>
      <w:suppressAutoHyphens/>
      <w:adjustRightInd/>
      <w:spacing w:line="240" w:lineRule="auto"/>
      <w:ind w:firstLine="708"/>
      <w:jc w:val="left"/>
      <w:textAlignment w:val="auto"/>
    </w:pPr>
    <w:rPr>
      <w:rFonts w:eastAsia="Calibri"/>
      <w:sz w:val="24"/>
      <w:szCs w:val="24"/>
    </w:rPr>
  </w:style>
  <w:style w:type="character" w:styleId="Odwoanieprzypisudolnego">
    <w:name w:val="footnote reference"/>
    <w:aliases w:val="FZ,(Voetnootmarkering)"/>
    <w:uiPriority w:val="99"/>
    <w:semiHidden/>
    <w:rsid w:val="009931E6"/>
    <w:rPr>
      <w:rFonts w:cs="Times New Roman"/>
      <w:vertAlign w:val="superscript"/>
    </w:rPr>
  </w:style>
  <w:style w:type="character" w:customStyle="1" w:styleId="Podpis1">
    <w:name w:val="Podpis1"/>
    <w:uiPriority w:val="99"/>
    <w:rsid w:val="009931E6"/>
    <w:rPr>
      <w:rFonts w:cs="Times New Roman"/>
    </w:rPr>
  </w:style>
  <w:style w:type="paragraph" w:customStyle="1" w:styleId="Default">
    <w:name w:val="Default"/>
    <w:rsid w:val="00AB01CA"/>
    <w:pPr>
      <w:autoSpaceDE w:val="0"/>
      <w:autoSpaceDN w:val="0"/>
      <w:adjustRightInd w:val="0"/>
    </w:pPr>
    <w:rPr>
      <w:color w:val="000000"/>
      <w:sz w:val="24"/>
      <w:szCs w:val="24"/>
      <w:lang w:eastAsia="en-US"/>
    </w:rPr>
  </w:style>
  <w:style w:type="paragraph" w:customStyle="1" w:styleId="Tekstpodstawowywcity1">
    <w:name w:val="Tekst podstawowy wcięty1"/>
    <w:aliases w:val="Znak12"/>
    <w:basedOn w:val="Normalny"/>
    <w:link w:val="BodyTextIndent1"/>
    <w:uiPriority w:val="99"/>
    <w:rsid w:val="00D7539B"/>
    <w:pPr>
      <w:ind w:firstLine="360"/>
    </w:pPr>
    <w:rPr>
      <w:rFonts w:eastAsia="Calibri"/>
      <w:color w:val="000000"/>
    </w:rPr>
  </w:style>
  <w:style w:type="character" w:customStyle="1" w:styleId="BodyTextIndent1">
    <w:name w:val="Body Text Indent1"/>
    <w:aliases w:val="Znak12 Znak"/>
    <w:link w:val="Tekstpodstawowywcity1"/>
    <w:uiPriority w:val="99"/>
    <w:locked/>
    <w:rsid w:val="00D7539B"/>
    <w:rPr>
      <w:color w:val="000000"/>
      <w:sz w:val="28"/>
      <w:lang w:val="pl-PL" w:eastAsia="pl-PL"/>
    </w:rPr>
  </w:style>
  <w:style w:type="character" w:customStyle="1" w:styleId="BodyTextIndentChar2">
    <w:name w:val="Body Text Indent Char2"/>
    <w:aliases w:val="Znak12 Char"/>
    <w:uiPriority w:val="99"/>
    <w:rsid w:val="00F65E43"/>
    <w:rPr>
      <w:color w:val="000000"/>
      <w:sz w:val="28"/>
    </w:rPr>
  </w:style>
  <w:style w:type="character" w:customStyle="1" w:styleId="Tytuksiki1">
    <w:name w:val="Tytuł książki1"/>
    <w:uiPriority w:val="99"/>
    <w:rsid w:val="00A54F10"/>
    <w:rPr>
      <w:b/>
      <w:smallCaps/>
      <w:spacing w:val="5"/>
    </w:rPr>
  </w:style>
  <w:style w:type="character" w:styleId="Hipercze">
    <w:name w:val="Hyperlink"/>
    <w:uiPriority w:val="99"/>
    <w:rsid w:val="004865CD"/>
    <w:rPr>
      <w:rFonts w:cs="Times New Roman"/>
      <w:color w:val="2A75A0"/>
      <w:u w:val="none"/>
      <w:effect w:val="none"/>
    </w:rPr>
  </w:style>
  <w:style w:type="character" w:styleId="Uwydatnienie">
    <w:name w:val="Emphasis"/>
    <w:uiPriority w:val="99"/>
    <w:qFormat/>
    <w:rsid w:val="00F66112"/>
    <w:rPr>
      <w:rFonts w:cs="Times New Roman"/>
      <w:i/>
    </w:rPr>
  </w:style>
  <w:style w:type="character" w:styleId="Pogrubienie">
    <w:name w:val="Strong"/>
    <w:uiPriority w:val="99"/>
    <w:qFormat/>
    <w:rsid w:val="00082F16"/>
    <w:rPr>
      <w:rFonts w:cs="Times New Roman"/>
      <w:b/>
    </w:rPr>
  </w:style>
  <w:style w:type="paragraph" w:styleId="Tekstprzypisukocowego">
    <w:name w:val="endnote text"/>
    <w:basedOn w:val="Normalny"/>
    <w:link w:val="TekstprzypisukocowegoZnak"/>
    <w:uiPriority w:val="99"/>
    <w:semiHidden/>
    <w:rsid w:val="000405B5"/>
    <w:rPr>
      <w:sz w:val="20"/>
    </w:rPr>
  </w:style>
  <w:style w:type="character" w:customStyle="1" w:styleId="TekstprzypisukocowegoZnak">
    <w:name w:val="Tekst przypisu końcowego Znak"/>
    <w:link w:val="Tekstprzypisukocowego"/>
    <w:uiPriority w:val="99"/>
    <w:semiHidden/>
    <w:locked/>
    <w:rsid w:val="000405B5"/>
    <w:rPr>
      <w:rFonts w:eastAsia="Times New Roman" w:cs="Times New Roman"/>
    </w:rPr>
  </w:style>
  <w:style w:type="character" w:styleId="Odwoanieprzypisukocowego">
    <w:name w:val="endnote reference"/>
    <w:uiPriority w:val="99"/>
    <w:semiHidden/>
    <w:rsid w:val="000405B5"/>
    <w:rPr>
      <w:rFonts w:cs="Times New Roman"/>
      <w:vertAlign w:val="superscript"/>
    </w:rPr>
  </w:style>
  <w:style w:type="paragraph" w:customStyle="1" w:styleId="Bezodstpw1">
    <w:name w:val="Bez odstępów1"/>
    <w:uiPriority w:val="99"/>
    <w:rsid w:val="008112E9"/>
    <w:rPr>
      <w:rFonts w:ascii="Calibri" w:hAnsi="Calibri"/>
      <w:sz w:val="22"/>
      <w:szCs w:val="22"/>
    </w:rPr>
  </w:style>
  <w:style w:type="paragraph" w:customStyle="1" w:styleId="mainpub">
    <w:name w:val="mainpub"/>
    <w:basedOn w:val="Normalny"/>
    <w:uiPriority w:val="99"/>
    <w:rsid w:val="00675C49"/>
    <w:pPr>
      <w:widowControl/>
      <w:adjustRightInd/>
      <w:spacing w:before="100" w:beforeAutospacing="1" w:after="100" w:afterAutospacing="1" w:line="240" w:lineRule="auto"/>
      <w:jc w:val="left"/>
      <w:textAlignment w:val="auto"/>
    </w:pPr>
    <w:rPr>
      <w:sz w:val="24"/>
      <w:szCs w:val="24"/>
    </w:rPr>
  </w:style>
  <w:style w:type="character" w:customStyle="1" w:styleId="highlight">
    <w:name w:val="highlight"/>
    <w:uiPriority w:val="99"/>
    <w:rsid w:val="00F950BE"/>
    <w:rPr>
      <w:rFonts w:cs="Times New Roman"/>
    </w:rPr>
  </w:style>
  <w:style w:type="paragraph" w:customStyle="1" w:styleId="Styl1">
    <w:name w:val="Styl1"/>
    <w:basedOn w:val="Normalny"/>
    <w:uiPriority w:val="99"/>
    <w:rsid w:val="005E0682"/>
    <w:pPr>
      <w:tabs>
        <w:tab w:val="left" w:pos="540"/>
      </w:tabs>
      <w:autoSpaceDE w:val="0"/>
      <w:autoSpaceDN w:val="0"/>
      <w:spacing w:line="240" w:lineRule="auto"/>
      <w:ind w:left="113" w:right="-110"/>
      <w:jc w:val="right"/>
      <w:outlineLvl w:val="0"/>
    </w:pPr>
    <w:rPr>
      <w:b/>
      <w:spacing w:val="-8"/>
      <w:sz w:val="24"/>
      <w:szCs w:val="24"/>
    </w:rPr>
  </w:style>
  <w:style w:type="paragraph" w:styleId="Plandokumentu">
    <w:name w:val="Document Map"/>
    <w:basedOn w:val="Normalny"/>
    <w:link w:val="PlandokumentuZnak"/>
    <w:uiPriority w:val="99"/>
    <w:semiHidden/>
    <w:locked/>
    <w:rsid w:val="005E7EEB"/>
    <w:pPr>
      <w:shd w:val="clear" w:color="auto" w:fill="000080"/>
    </w:pPr>
    <w:rPr>
      <w:rFonts w:ascii="Tahoma" w:hAnsi="Tahoma" w:cs="Tahoma"/>
      <w:sz w:val="20"/>
    </w:rPr>
  </w:style>
  <w:style w:type="character" w:customStyle="1" w:styleId="PlandokumentuZnak">
    <w:name w:val="Plan dokumentu Znak"/>
    <w:link w:val="Plandokumentu"/>
    <w:uiPriority w:val="99"/>
    <w:semiHidden/>
    <w:locked/>
    <w:rsid w:val="00E604DE"/>
    <w:rPr>
      <w:rFonts w:eastAsia="Times New Roman" w:cs="Times New Roman"/>
      <w:sz w:val="2"/>
    </w:rPr>
  </w:style>
  <w:style w:type="character" w:styleId="Odwoaniedokomentarza">
    <w:name w:val="annotation reference"/>
    <w:uiPriority w:val="99"/>
    <w:semiHidden/>
    <w:unhideWhenUsed/>
    <w:locked/>
    <w:rsid w:val="003D7F1B"/>
    <w:rPr>
      <w:sz w:val="16"/>
      <w:szCs w:val="16"/>
    </w:rPr>
  </w:style>
  <w:style w:type="paragraph" w:styleId="Tekstkomentarza">
    <w:name w:val="annotation text"/>
    <w:basedOn w:val="Normalny"/>
    <w:link w:val="TekstkomentarzaZnak"/>
    <w:uiPriority w:val="99"/>
    <w:semiHidden/>
    <w:unhideWhenUsed/>
    <w:locked/>
    <w:rsid w:val="003D7F1B"/>
    <w:rPr>
      <w:sz w:val="20"/>
    </w:rPr>
  </w:style>
  <w:style w:type="character" w:customStyle="1" w:styleId="TekstkomentarzaZnak">
    <w:name w:val="Tekst komentarza Znak"/>
    <w:link w:val="Tekstkomentarza"/>
    <w:uiPriority w:val="99"/>
    <w:semiHidden/>
    <w:rsid w:val="003D7F1B"/>
    <w:rPr>
      <w:rFonts w:eastAsia="Times New Roman"/>
      <w:sz w:val="20"/>
      <w:szCs w:val="20"/>
    </w:rPr>
  </w:style>
  <w:style w:type="paragraph" w:styleId="Tematkomentarza">
    <w:name w:val="annotation subject"/>
    <w:basedOn w:val="Tekstkomentarza"/>
    <w:next w:val="Tekstkomentarza"/>
    <w:link w:val="TematkomentarzaZnak"/>
    <w:uiPriority w:val="99"/>
    <w:semiHidden/>
    <w:unhideWhenUsed/>
    <w:locked/>
    <w:rsid w:val="003D7F1B"/>
    <w:rPr>
      <w:b/>
      <w:bCs/>
    </w:rPr>
  </w:style>
  <w:style w:type="character" w:customStyle="1" w:styleId="TematkomentarzaZnak">
    <w:name w:val="Temat komentarza Znak"/>
    <w:link w:val="Tematkomentarza"/>
    <w:uiPriority w:val="99"/>
    <w:semiHidden/>
    <w:rsid w:val="003D7F1B"/>
    <w:rPr>
      <w:rFonts w:eastAsia="Times New Roman"/>
      <w:b/>
      <w:bCs/>
      <w:sz w:val="20"/>
      <w:szCs w:val="20"/>
    </w:rPr>
  </w:style>
</w:styles>
</file>

<file path=word/webSettings.xml><?xml version="1.0" encoding="utf-8"?>
<w:webSettings xmlns:r="http://schemas.openxmlformats.org/officeDocument/2006/relationships" xmlns:w="http://schemas.openxmlformats.org/wordprocessingml/2006/main">
  <w:divs>
    <w:div w:id="1242720034">
      <w:marLeft w:val="0"/>
      <w:marRight w:val="0"/>
      <w:marTop w:val="0"/>
      <w:marBottom w:val="0"/>
      <w:divBdr>
        <w:top w:val="none" w:sz="0" w:space="0" w:color="auto"/>
        <w:left w:val="none" w:sz="0" w:space="0" w:color="auto"/>
        <w:bottom w:val="none" w:sz="0" w:space="0" w:color="auto"/>
        <w:right w:val="none" w:sz="0" w:space="0" w:color="auto"/>
      </w:divBdr>
      <w:divsChild>
        <w:div w:id="1242720065">
          <w:marLeft w:val="0"/>
          <w:marRight w:val="0"/>
          <w:marTop w:val="0"/>
          <w:marBottom w:val="0"/>
          <w:divBdr>
            <w:top w:val="none" w:sz="0" w:space="0" w:color="auto"/>
            <w:left w:val="none" w:sz="0" w:space="0" w:color="auto"/>
            <w:bottom w:val="none" w:sz="0" w:space="0" w:color="auto"/>
            <w:right w:val="none" w:sz="0" w:space="0" w:color="auto"/>
          </w:divBdr>
        </w:div>
      </w:divsChild>
    </w:div>
    <w:div w:id="1242720037">
      <w:marLeft w:val="0"/>
      <w:marRight w:val="0"/>
      <w:marTop w:val="0"/>
      <w:marBottom w:val="0"/>
      <w:divBdr>
        <w:top w:val="none" w:sz="0" w:space="0" w:color="auto"/>
        <w:left w:val="none" w:sz="0" w:space="0" w:color="auto"/>
        <w:bottom w:val="none" w:sz="0" w:space="0" w:color="auto"/>
        <w:right w:val="none" w:sz="0" w:space="0" w:color="auto"/>
      </w:divBdr>
      <w:divsChild>
        <w:div w:id="1242720036">
          <w:marLeft w:val="0"/>
          <w:marRight w:val="0"/>
          <w:marTop w:val="0"/>
          <w:marBottom w:val="0"/>
          <w:divBdr>
            <w:top w:val="none" w:sz="0" w:space="0" w:color="auto"/>
            <w:left w:val="none" w:sz="0" w:space="0" w:color="auto"/>
            <w:bottom w:val="none" w:sz="0" w:space="0" w:color="auto"/>
            <w:right w:val="none" w:sz="0" w:space="0" w:color="auto"/>
          </w:divBdr>
          <w:divsChild>
            <w:div w:id="1242720057">
              <w:marLeft w:val="0"/>
              <w:marRight w:val="0"/>
              <w:marTop w:val="0"/>
              <w:marBottom w:val="0"/>
              <w:divBdr>
                <w:top w:val="none" w:sz="0" w:space="0" w:color="auto"/>
                <w:left w:val="none" w:sz="0" w:space="0" w:color="auto"/>
                <w:bottom w:val="none" w:sz="0" w:space="0" w:color="auto"/>
                <w:right w:val="none" w:sz="0" w:space="0" w:color="auto"/>
              </w:divBdr>
              <w:divsChild>
                <w:div w:id="1242720043">
                  <w:marLeft w:val="0"/>
                  <w:marRight w:val="0"/>
                  <w:marTop w:val="0"/>
                  <w:marBottom w:val="0"/>
                  <w:divBdr>
                    <w:top w:val="none" w:sz="0" w:space="0" w:color="auto"/>
                    <w:left w:val="none" w:sz="0" w:space="0" w:color="auto"/>
                    <w:bottom w:val="none" w:sz="0" w:space="0" w:color="auto"/>
                    <w:right w:val="none" w:sz="0" w:space="0" w:color="auto"/>
                  </w:divBdr>
                  <w:divsChild>
                    <w:div w:id="1242720041">
                      <w:marLeft w:val="0"/>
                      <w:marRight w:val="0"/>
                      <w:marTop w:val="0"/>
                      <w:marBottom w:val="0"/>
                      <w:divBdr>
                        <w:top w:val="none" w:sz="0" w:space="0" w:color="auto"/>
                        <w:left w:val="none" w:sz="0" w:space="0" w:color="auto"/>
                        <w:bottom w:val="none" w:sz="0" w:space="0" w:color="auto"/>
                        <w:right w:val="none" w:sz="0" w:space="0" w:color="auto"/>
                      </w:divBdr>
                      <w:divsChild>
                        <w:div w:id="1242720055">
                          <w:marLeft w:val="0"/>
                          <w:marRight w:val="0"/>
                          <w:marTop w:val="0"/>
                          <w:marBottom w:val="0"/>
                          <w:divBdr>
                            <w:top w:val="none" w:sz="0" w:space="0" w:color="auto"/>
                            <w:left w:val="none" w:sz="0" w:space="0" w:color="auto"/>
                            <w:bottom w:val="none" w:sz="0" w:space="0" w:color="auto"/>
                            <w:right w:val="none" w:sz="0" w:space="0" w:color="auto"/>
                          </w:divBdr>
                          <w:divsChild>
                            <w:div w:id="1242720044">
                              <w:marLeft w:val="0"/>
                              <w:marRight w:val="0"/>
                              <w:marTop w:val="0"/>
                              <w:marBottom w:val="0"/>
                              <w:divBdr>
                                <w:top w:val="none" w:sz="0" w:space="0" w:color="auto"/>
                                <w:left w:val="none" w:sz="0" w:space="0" w:color="auto"/>
                                <w:bottom w:val="none" w:sz="0" w:space="0" w:color="auto"/>
                                <w:right w:val="none" w:sz="0" w:space="0" w:color="auto"/>
                              </w:divBdr>
                              <w:divsChild>
                                <w:div w:id="1242720061">
                                  <w:marLeft w:val="0"/>
                                  <w:marRight w:val="0"/>
                                  <w:marTop w:val="0"/>
                                  <w:marBottom w:val="0"/>
                                  <w:divBdr>
                                    <w:top w:val="none" w:sz="0" w:space="0" w:color="auto"/>
                                    <w:left w:val="none" w:sz="0" w:space="0" w:color="auto"/>
                                    <w:bottom w:val="none" w:sz="0" w:space="0" w:color="auto"/>
                                    <w:right w:val="none" w:sz="0" w:space="0" w:color="auto"/>
                                  </w:divBdr>
                                  <w:divsChild>
                                    <w:div w:id="1242720052">
                                      <w:marLeft w:val="0"/>
                                      <w:marRight w:val="0"/>
                                      <w:marTop w:val="0"/>
                                      <w:marBottom w:val="0"/>
                                      <w:divBdr>
                                        <w:top w:val="none" w:sz="0" w:space="0" w:color="auto"/>
                                        <w:left w:val="none" w:sz="0" w:space="0" w:color="auto"/>
                                        <w:bottom w:val="none" w:sz="0" w:space="0" w:color="auto"/>
                                        <w:right w:val="none" w:sz="0" w:space="0" w:color="auto"/>
                                      </w:divBdr>
                                      <w:divsChild>
                                        <w:div w:id="12427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720040">
      <w:marLeft w:val="0"/>
      <w:marRight w:val="0"/>
      <w:marTop w:val="0"/>
      <w:marBottom w:val="0"/>
      <w:divBdr>
        <w:top w:val="none" w:sz="0" w:space="0" w:color="auto"/>
        <w:left w:val="none" w:sz="0" w:space="0" w:color="auto"/>
        <w:bottom w:val="none" w:sz="0" w:space="0" w:color="auto"/>
        <w:right w:val="none" w:sz="0" w:space="0" w:color="auto"/>
      </w:divBdr>
    </w:div>
    <w:div w:id="1242720042">
      <w:marLeft w:val="0"/>
      <w:marRight w:val="0"/>
      <w:marTop w:val="0"/>
      <w:marBottom w:val="0"/>
      <w:divBdr>
        <w:top w:val="none" w:sz="0" w:space="0" w:color="auto"/>
        <w:left w:val="none" w:sz="0" w:space="0" w:color="auto"/>
        <w:bottom w:val="none" w:sz="0" w:space="0" w:color="auto"/>
        <w:right w:val="none" w:sz="0" w:space="0" w:color="auto"/>
      </w:divBdr>
    </w:div>
    <w:div w:id="1242720045">
      <w:marLeft w:val="0"/>
      <w:marRight w:val="0"/>
      <w:marTop w:val="120"/>
      <w:marBottom w:val="120"/>
      <w:divBdr>
        <w:top w:val="none" w:sz="0" w:space="0" w:color="auto"/>
        <w:left w:val="none" w:sz="0" w:space="0" w:color="auto"/>
        <w:bottom w:val="none" w:sz="0" w:space="0" w:color="auto"/>
        <w:right w:val="none" w:sz="0" w:space="0" w:color="auto"/>
      </w:divBdr>
      <w:divsChild>
        <w:div w:id="1242720035">
          <w:marLeft w:val="0"/>
          <w:marRight w:val="0"/>
          <w:marTop w:val="0"/>
          <w:marBottom w:val="0"/>
          <w:divBdr>
            <w:top w:val="none" w:sz="0" w:space="0" w:color="auto"/>
            <w:left w:val="none" w:sz="0" w:space="0" w:color="auto"/>
            <w:bottom w:val="none" w:sz="0" w:space="0" w:color="auto"/>
            <w:right w:val="none" w:sz="0" w:space="0" w:color="auto"/>
          </w:divBdr>
          <w:divsChild>
            <w:div w:id="1242720062">
              <w:marLeft w:val="0"/>
              <w:marRight w:val="0"/>
              <w:marTop w:val="75"/>
              <w:marBottom w:val="0"/>
              <w:divBdr>
                <w:top w:val="none" w:sz="0" w:space="0" w:color="auto"/>
                <w:left w:val="none" w:sz="0" w:space="0" w:color="auto"/>
                <w:bottom w:val="none" w:sz="0" w:space="0" w:color="auto"/>
                <w:right w:val="none" w:sz="0" w:space="0" w:color="auto"/>
              </w:divBdr>
              <w:divsChild>
                <w:div w:id="1242720039">
                  <w:marLeft w:val="0"/>
                  <w:marRight w:val="90"/>
                  <w:marTop w:val="75"/>
                  <w:marBottom w:val="0"/>
                  <w:divBdr>
                    <w:top w:val="none" w:sz="0" w:space="0" w:color="auto"/>
                    <w:left w:val="none" w:sz="0" w:space="0" w:color="auto"/>
                    <w:bottom w:val="none" w:sz="0" w:space="0" w:color="auto"/>
                    <w:right w:val="none" w:sz="0" w:space="0" w:color="auto"/>
                  </w:divBdr>
                  <w:divsChild>
                    <w:div w:id="1242720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42720048">
      <w:marLeft w:val="0"/>
      <w:marRight w:val="0"/>
      <w:marTop w:val="0"/>
      <w:marBottom w:val="0"/>
      <w:divBdr>
        <w:top w:val="none" w:sz="0" w:space="0" w:color="auto"/>
        <w:left w:val="none" w:sz="0" w:space="0" w:color="auto"/>
        <w:bottom w:val="none" w:sz="0" w:space="0" w:color="auto"/>
        <w:right w:val="none" w:sz="0" w:space="0" w:color="auto"/>
      </w:divBdr>
      <w:divsChild>
        <w:div w:id="1242720038">
          <w:marLeft w:val="0"/>
          <w:marRight w:val="0"/>
          <w:marTop w:val="0"/>
          <w:marBottom w:val="0"/>
          <w:divBdr>
            <w:top w:val="none" w:sz="0" w:space="0" w:color="auto"/>
            <w:left w:val="none" w:sz="0" w:space="0" w:color="auto"/>
            <w:bottom w:val="none" w:sz="0" w:space="0" w:color="auto"/>
            <w:right w:val="none" w:sz="0" w:space="0" w:color="auto"/>
          </w:divBdr>
        </w:div>
      </w:divsChild>
    </w:div>
    <w:div w:id="1242720050">
      <w:marLeft w:val="0"/>
      <w:marRight w:val="0"/>
      <w:marTop w:val="0"/>
      <w:marBottom w:val="0"/>
      <w:divBdr>
        <w:top w:val="none" w:sz="0" w:space="0" w:color="auto"/>
        <w:left w:val="none" w:sz="0" w:space="0" w:color="auto"/>
        <w:bottom w:val="none" w:sz="0" w:space="0" w:color="auto"/>
        <w:right w:val="none" w:sz="0" w:space="0" w:color="auto"/>
      </w:divBdr>
    </w:div>
    <w:div w:id="1242720051">
      <w:marLeft w:val="0"/>
      <w:marRight w:val="0"/>
      <w:marTop w:val="0"/>
      <w:marBottom w:val="0"/>
      <w:divBdr>
        <w:top w:val="none" w:sz="0" w:space="0" w:color="auto"/>
        <w:left w:val="none" w:sz="0" w:space="0" w:color="auto"/>
        <w:bottom w:val="none" w:sz="0" w:space="0" w:color="auto"/>
        <w:right w:val="none" w:sz="0" w:space="0" w:color="auto"/>
      </w:divBdr>
    </w:div>
    <w:div w:id="1242720054">
      <w:marLeft w:val="0"/>
      <w:marRight w:val="0"/>
      <w:marTop w:val="0"/>
      <w:marBottom w:val="0"/>
      <w:divBdr>
        <w:top w:val="none" w:sz="0" w:space="0" w:color="auto"/>
        <w:left w:val="none" w:sz="0" w:space="0" w:color="auto"/>
        <w:bottom w:val="none" w:sz="0" w:space="0" w:color="auto"/>
        <w:right w:val="none" w:sz="0" w:space="0" w:color="auto"/>
      </w:divBdr>
    </w:div>
    <w:div w:id="1242720056">
      <w:marLeft w:val="0"/>
      <w:marRight w:val="0"/>
      <w:marTop w:val="0"/>
      <w:marBottom w:val="0"/>
      <w:divBdr>
        <w:top w:val="none" w:sz="0" w:space="0" w:color="auto"/>
        <w:left w:val="none" w:sz="0" w:space="0" w:color="auto"/>
        <w:bottom w:val="none" w:sz="0" w:space="0" w:color="auto"/>
        <w:right w:val="none" w:sz="0" w:space="0" w:color="auto"/>
      </w:divBdr>
    </w:div>
    <w:div w:id="1242720058">
      <w:marLeft w:val="0"/>
      <w:marRight w:val="0"/>
      <w:marTop w:val="0"/>
      <w:marBottom w:val="0"/>
      <w:divBdr>
        <w:top w:val="none" w:sz="0" w:space="0" w:color="auto"/>
        <w:left w:val="none" w:sz="0" w:space="0" w:color="auto"/>
        <w:bottom w:val="none" w:sz="0" w:space="0" w:color="auto"/>
        <w:right w:val="none" w:sz="0" w:space="0" w:color="auto"/>
      </w:divBdr>
    </w:div>
    <w:div w:id="1242720059">
      <w:marLeft w:val="0"/>
      <w:marRight w:val="0"/>
      <w:marTop w:val="0"/>
      <w:marBottom w:val="0"/>
      <w:divBdr>
        <w:top w:val="none" w:sz="0" w:space="0" w:color="auto"/>
        <w:left w:val="none" w:sz="0" w:space="0" w:color="auto"/>
        <w:bottom w:val="none" w:sz="0" w:space="0" w:color="auto"/>
        <w:right w:val="none" w:sz="0" w:space="0" w:color="auto"/>
      </w:divBdr>
      <w:divsChild>
        <w:div w:id="1242720047">
          <w:marLeft w:val="0"/>
          <w:marRight w:val="0"/>
          <w:marTop w:val="0"/>
          <w:marBottom w:val="0"/>
          <w:divBdr>
            <w:top w:val="none" w:sz="0" w:space="0" w:color="auto"/>
            <w:left w:val="none" w:sz="0" w:space="0" w:color="auto"/>
            <w:bottom w:val="none" w:sz="0" w:space="0" w:color="auto"/>
            <w:right w:val="none" w:sz="0" w:space="0" w:color="auto"/>
          </w:divBdr>
        </w:div>
      </w:divsChild>
    </w:div>
    <w:div w:id="1242720060">
      <w:marLeft w:val="0"/>
      <w:marRight w:val="0"/>
      <w:marTop w:val="0"/>
      <w:marBottom w:val="0"/>
      <w:divBdr>
        <w:top w:val="none" w:sz="0" w:space="0" w:color="auto"/>
        <w:left w:val="none" w:sz="0" w:space="0" w:color="auto"/>
        <w:bottom w:val="none" w:sz="0" w:space="0" w:color="auto"/>
        <w:right w:val="none" w:sz="0" w:space="0" w:color="auto"/>
      </w:divBdr>
    </w:div>
    <w:div w:id="1242720063">
      <w:marLeft w:val="0"/>
      <w:marRight w:val="0"/>
      <w:marTop w:val="0"/>
      <w:marBottom w:val="0"/>
      <w:divBdr>
        <w:top w:val="none" w:sz="0" w:space="0" w:color="auto"/>
        <w:left w:val="none" w:sz="0" w:space="0" w:color="auto"/>
        <w:bottom w:val="none" w:sz="0" w:space="0" w:color="auto"/>
        <w:right w:val="none" w:sz="0" w:space="0" w:color="auto"/>
      </w:divBdr>
      <w:divsChild>
        <w:div w:id="1242720053">
          <w:marLeft w:val="0"/>
          <w:marRight w:val="0"/>
          <w:marTop w:val="0"/>
          <w:marBottom w:val="0"/>
          <w:divBdr>
            <w:top w:val="none" w:sz="0" w:space="0" w:color="auto"/>
            <w:left w:val="none" w:sz="0" w:space="0" w:color="auto"/>
            <w:bottom w:val="none" w:sz="0" w:space="0" w:color="auto"/>
            <w:right w:val="none" w:sz="0" w:space="0" w:color="auto"/>
          </w:divBdr>
        </w:div>
      </w:divsChild>
    </w:div>
    <w:div w:id="1242720064">
      <w:marLeft w:val="0"/>
      <w:marRight w:val="0"/>
      <w:marTop w:val="0"/>
      <w:marBottom w:val="0"/>
      <w:divBdr>
        <w:top w:val="none" w:sz="0" w:space="0" w:color="auto"/>
        <w:left w:val="none" w:sz="0" w:space="0" w:color="auto"/>
        <w:bottom w:val="none" w:sz="0" w:space="0" w:color="auto"/>
        <w:right w:val="none" w:sz="0" w:space="0" w:color="auto"/>
      </w:divBdr>
    </w:div>
    <w:div w:id="1242720066">
      <w:marLeft w:val="0"/>
      <w:marRight w:val="0"/>
      <w:marTop w:val="0"/>
      <w:marBottom w:val="0"/>
      <w:divBdr>
        <w:top w:val="none" w:sz="0" w:space="0" w:color="auto"/>
        <w:left w:val="none" w:sz="0" w:space="0" w:color="auto"/>
        <w:bottom w:val="none" w:sz="0" w:space="0" w:color="auto"/>
        <w:right w:val="none" w:sz="0" w:space="0" w:color="auto"/>
      </w:divBdr>
    </w:div>
    <w:div w:id="1242720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DE1F2-F14F-4F54-B230-204BABB6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3787</Words>
  <Characters>22722</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Rzeszów, dnia 30 grudnia 2011r</vt:lpstr>
    </vt:vector>
  </TitlesOfParts>
  <Company/>
  <LinksUpToDate>false</LinksUpToDate>
  <CharactersWithSpaces>26457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Rzeszów, dnia 30 grudnia 2011r</dc:title>
  <dc:creator>Policja</dc:creator>
  <cp:lastModifiedBy>K. Etgens-Stryjecka</cp:lastModifiedBy>
  <cp:revision>2</cp:revision>
  <cp:lastPrinted>2023-01-11T16:22:00Z</cp:lastPrinted>
  <dcterms:created xsi:type="dcterms:W3CDTF">2023-01-24T09:53:00Z</dcterms:created>
  <dcterms:modified xsi:type="dcterms:W3CDTF">2023-01-24T09:53:00Z</dcterms:modified>
</cp:coreProperties>
</file>